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79D" w:rsidRPr="00631BFB" w:rsidRDefault="00FF185D" w:rsidP="00631BFB">
      <w:pPr>
        <w:spacing w:line="240" w:lineRule="auto"/>
        <w:jc w:val="center"/>
        <w:rPr>
          <w:rFonts w:asciiTheme="majorBidi" w:hAnsiTheme="majorBidi" w:cstheme="majorBidi"/>
          <w:b/>
          <w:bCs/>
          <w:sz w:val="28"/>
          <w:szCs w:val="28"/>
        </w:rPr>
      </w:pPr>
      <w:r w:rsidRPr="00FF185D">
        <w:rPr>
          <w:rFonts w:asciiTheme="majorBidi" w:hAnsiTheme="majorBidi" w:cstheme="majorBidi"/>
          <w:b/>
          <w:bCs/>
          <w:sz w:val="28"/>
          <w:szCs w:val="28"/>
        </w:rPr>
        <w:t>JUDUL (UPPER SIZE, 14</w:t>
      </w:r>
      <w:r w:rsidR="0001267B" w:rsidRPr="00FF185D">
        <w:rPr>
          <w:rFonts w:asciiTheme="majorBidi" w:hAnsiTheme="majorBidi" w:cstheme="majorBidi"/>
          <w:b/>
          <w:bCs/>
          <w:sz w:val="28"/>
          <w:szCs w:val="28"/>
        </w:rPr>
        <w:t xml:space="preserve"> times new roman, bold)</w:t>
      </w:r>
    </w:p>
    <w:p w:rsidR="0088679D" w:rsidRPr="00FF185D" w:rsidRDefault="0001267B" w:rsidP="0001267B">
      <w:pPr>
        <w:spacing w:line="240" w:lineRule="auto"/>
        <w:jc w:val="center"/>
        <w:rPr>
          <w:rFonts w:asciiTheme="majorBidi" w:hAnsiTheme="majorBidi" w:cstheme="majorBidi"/>
          <w:b/>
          <w:sz w:val="20"/>
          <w:szCs w:val="20"/>
        </w:rPr>
      </w:pPr>
      <w:r w:rsidRPr="00FF185D">
        <w:rPr>
          <w:rFonts w:asciiTheme="majorBidi" w:hAnsiTheme="majorBidi" w:cstheme="majorBidi"/>
          <w:b/>
          <w:sz w:val="20"/>
          <w:szCs w:val="20"/>
        </w:rPr>
        <w:t>Penulis</w:t>
      </w:r>
      <w:r w:rsidRPr="00FF185D">
        <w:rPr>
          <w:rFonts w:asciiTheme="majorBidi" w:hAnsiTheme="majorBidi" w:cstheme="majorBidi"/>
          <w:b/>
          <w:sz w:val="20"/>
          <w:szCs w:val="20"/>
          <w:vertAlign w:val="superscript"/>
        </w:rPr>
        <w:t>1*</w:t>
      </w:r>
      <w:r w:rsidRPr="00FF185D">
        <w:rPr>
          <w:rFonts w:asciiTheme="majorBidi" w:hAnsiTheme="majorBidi" w:cstheme="majorBidi"/>
          <w:b/>
          <w:sz w:val="20"/>
          <w:szCs w:val="20"/>
        </w:rPr>
        <w:t>, Penulis</w:t>
      </w:r>
      <w:r w:rsidRPr="00FF185D">
        <w:rPr>
          <w:rFonts w:asciiTheme="majorBidi" w:hAnsiTheme="majorBidi" w:cstheme="majorBidi"/>
          <w:b/>
          <w:sz w:val="20"/>
          <w:szCs w:val="20"/>
          <w:vertAlign w:val="superscript"/>
        </w:rPr>
        <w:t xml:space="preserve">2 </w:t>
      </w:r>
      <w:r w:rsidRPr="00FF185D">
        <w:rPr>
          <w:rFonts w:asciiTheme="majorBidi" w:hAnsiTheme="majorBidi" w:cstheme="majorBidi"/>
          <w:b/>
          <w:sz w:val="20"/>
          <w:szCs w:val="20"/>
        </w:rPr>
        <w:t>dst. [Times New Roman 10, Bold, Tanpa gelar dan Tidak Boleh Disingkat]</w:t>
      </w:r>
    </w:p>
    <w:p w:rsidR="0088679D" w:rsidRPr="00FF185D" w:rsidRDefault="0001267B" w:rsidP="0001267B">
      <w:pPr>
        <w:spacing w:line="240" w:lineRule="auto"/>
        <w:jc w:val="center"/>
        <w:rPr>
          <w:rFonts w:asciiTheme="majorBidi" w:hAnsiTheme="majorBidi" w:cstheme="majorBidi"/>
          <w:sz w:val="20"/>
          <w:szCs w:val="20"/>
        </w:rPr>
      </w:pPr>
      <w:r w:rsidRPr="00FF185D">
        <w:rPr>
          <w:rFonts w:asciiTheme="majorBidi" w:hAnsiTheme="majorBidi" w:cstheme="majorBidi"/>
          <w:sz w:val="20"/>
          <w:szCs w:val="20"/>
          <w:vertAlign w:val="superscript"/>
        </w:rPr>
        <w:t>1</w:t>
      </w:r>
      <w:r w:rsidRPr="00FF185D">
        <w:rPr>
          <w:rFonts w:asciiTheme="majorBidi" w:hAnsiTheme="majorBidi" w:cstheme="majorBidi"/>
          <w:sz w:val="20"/>
          <w:szCs w:val="20"/>
        </w:rPr>
        <w:t>Nama Prodi/Fakultas, nama PerguruanTinggi (penulis 1)</w:t>
      </w:r>
    </w:p>
    <w:p w:rsidR="0088679D" w:rsidRPr="00FF185D" w:rsidRDefault="0001267B" w:rsidP="0001267B">
      <w:pPr>
        <w:spacing w:line="240" w:lineRule="auto"/>
        <w:jc w:val="center"/>
        <w:rPr>
          <w:rFonts w:asciiTheme="majorBidi" w:hAnsiTheme="majorBidi" w:cstheme="majorBidi"/>
          <w:sz w:val="20"/>
          <w:szCs w:val="20"/>
        </w:rPr>
      </w:pPr>
      <w:r w:rsidRPr="00FF185D">
        <w:rPr>
          <w:rFonts w:asciiTheme="majorBidi" w:hAnsiTheme="majorBidi" w:cstheme="majorBidi"/>
          <w:sz w:val="20"/>
          <w:szCs w:val="20"/>
          <w:vertAlign w:val="superscript"/>
        </w:rPr>
        <w:t>2</w:t>
      </w:r>
      <w:r w:rsidRPr="00FF185D">
        <w:rPr>
          <w:rFonts w:asciiTheme="majorBidi" w:hAnsiTheme="majorBidi" w:cstheme="majorBidi"/>
          <w:sz w:val="20"/>
          <w:szCs w:val="20"/>
        </w:rPr>
        <w:t>Nama Prodi/Fakultas, nama PerguruanTinggi (penulis 2)</w:t>
      </w:r>
    </w:p>
    <w:p w:rsidR="0088679D" w:rsidRPr="00FF185D" w:rsidRDefault="0001267B" w:rsidP="0001267B">
      <w:pPr>
        <w:spacing w:line="240" w:lineRule="auto"/>
        <w:jc w:val="center"/>
        <w:rPr>
          <w:rFonts w:asciiTheme="majorBidi" w:hAnsiTheme="majorBidi" w:cstheme="majorBidi"/>
          <w:sz w:val="20"/>
          <w:szCs w:val="20"/>
        </w:rPr>
      </w:pPr>
      <w:r w:rsidRPr="00FF185D">
        <w:rPr>
          <w:rFonts w:asciiTheme="majorBidi" w:hAnsiTheme="majorBidi" w:cstheme="majorBidi"/>
          <w:sz w:val="20"/>
          <w:szCs w:val="20"/>
        </w:rPr>
        <w:t>*correspondence: email: penulis _korespondensi @abc.ac.id</w:t>
      </w:r>
    </w:p>
    <w:p w:rsidR="0088679D" w:rsidRDefault="0001267B" w:rsidP="00FF185D">
      <w:pPr>
        <w:spacing w:line="240" w:lineRule="auto"/>
        <w:jc w:val="both"/>
        <w:rPr>
          <w:rFonts w:asciiTheme="majorBidi" w:hAnsiTheme="majorBidi" w:cstheme="majorBidi"/>
          <w:i/>
          <w:sz w:val="20"/>
          <w:szCs w:val="20"/>
        </w:rPr>
      </w:pPr>
      <w:r w:rsidRPr="00FF185D">
        <w:rPr>
          <w:rFonts w:asciiTheme="majorBidi" w:hAnsiTheme="majorBidi" w:cstheme="majorBidi"/>
          <w:i/>
          <w:sz w:val="20"/>
          <w:szCs w:val="20"/>
        </w:rPr>
        <w:t>Catatan: Berikan tanda (*) setelah nama, jika merupakan penulis korespondensi dan cantumkan email (disarankan email institusi)</w:t>
      </w:r>
    </w:p>
    <w:p w:rsidR="00FF185D" w:rsidRDefault="00FF185D" w:rsidP="00FF185D">
      <w:pPr>
        <w:spacing w:line="240" w:lineRule="auto"/>
        <w:jc w:val="both"/>
        <w:rPr>
          <w:rFonts w:asciiTheme="majorBidi" w:hAnsiTheme="majorBidi" w:cstheme="majorBidi"/>
          <w:i/>
          <w:sz w:val="20"/>
          <w:szCs w:val="20"/>
        </w:rPr>
      </w:pPr>
    </w:p>
    <w:p w:rsidR="00FF185D" w:rsidRPr="00FF185D" w:rsidRDefault="00FF185D" w:rsidP="00FF185D">
      <w:pPr>
        <w:spacing w:line="240" w:lineRule="auto"/>
        <w:jc w:val="both"/>
        <w:rPr>
          <w:rFonts w:asciiTheme="majorBidi" w:hAnsiTheme="majorBidi" w:cstheme="majorBidi"/>
          <w:i/>
          <w:sz w:val="20"/>
          <w:szCs w:val="20"/>
        </w:rPr>
      </w:pPr>
    </w:p>
    <w:tbl>
      <w:tblPr>
        <w:tblStyle w:val="2"/>
        <w:tblW w:w="9356" w:type="dxa"/>
        <w:tblBorders>
          <w:top w:val="nil"/>
          <w:left w:val="nil"/>
          <w:bottom w:val="nil"/>
          <w:right w:val="nil"/>
          <w:insideH w:val="nil"/>
          <w:insideV w:val="nil"/>
        </w:tblBorders>
        <w:tblLayout w:type="fixed"/>
        <w:tblLook w:val="0600" w:firstRow="0" w:lastRow="0" w:firstColumn="0" w:lastColumn="0" w:noHBand="1" w:noVBand="1"/>
      </w:tblPr>
      <w:tblGrid>
        <w:gridCol w:w="2280"/>
        <w:gridCol w:w="7076"/>
      </w:tblGrid>
      <w:tr w:rsidR="0088679D" w:rsidTr="00FF185D">
        <w:trPr>
          <w:trHeight w:val="549"/>
        </w:trPr>
        <w:tc>
          <w:tcPr>
            <w:tcW w:w="9356" w:type="dxa"/>
            <w:gridSpan w:val="2"/>
            <w:tcBorders>
              <w:top w:val="single" w:sz="18" w:space="0" w:color="000000"/>
              <w:left w:val="nil"/>
              <w:bottom w:val="single" w:sz="8" w:space="0" w:color="000000"/>
              <w:right w:val="nil"/>
            </w:tcBorders>
            <w:tcMar>
              <w:top w:w="100" w:type="dxa"/>
              <w:left w:w="100" w:type="dxa"/>
              <w:bottom w:w="100" w:type="dxa"/>
              <w:right w:w="100" w:type="dxa"/>
            </w:tcMar>
          </w:tcPr>
          <w:p w:rsidR="0088679D" w:rsidRPr="00FF185D" w:rsidRDefault="0088679D" w:rsidP="00FF185D">
            <w:pPr>
              <w:spacing w:before="240" w:after="240" w:line="240" w:lineRule="auto"/>
              <w:rPr>
                <w:rFonts w:asciiTheme="majorBidi" w:hAnsiTheme="majorBidi" w:cstheme="majorBidi"/>
                <w:i/>
                <w:sz w:val="20"/>
                <w:szCs w:val="20"/>
              </w:rPr>
            </w:pPr>
          </w:p>
        </w:tc>
      </w:tr>
      <w:tr w:rsidR="0088679D" w:rsidTr="0001267B">
        <w:trPr>
          <w:trHeight w:val="680"/>
        </w:trPr>
        <w:tc>
          <w:tcPr>
            <w:tcW w:w="2280" w:type="dxa"/>
            <w:tcBorders>
              <w:top w:val="nil"/>
              <w:left w:val="nil"/>
              <w:bottom w:val="nil"/>
              <w:right w:val="nil"/>
            </w:tcBorders>
            <w:shd w:val="clear" w:color="auto" w:fill="auto"/>
            <w:tcMar>
              <w:top w:w="100" w:type="dxa"/>
              <w:left w:w="100" w:type="dxa"/>
              <w:bottom w:w="100" w:type="dxa"/>
              <w:right w:w="100" w:type="dxa"/>
            </w:tcMar>
          </w:tcPr>
          <w:p w:rsidR="0088679D" w:rsidRDefault="0001267B">
            <w:pPr>
              <w:spacing w:before="120" w:after="240" w:line="271" w:lineRule="auto"/>
              <w:ind w:left="140"/>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 </w:t>
            </w:r>
          </w:p>
        </w:tc>
        <w:tc>
          <w:tcPr>
            <w:tcW w:w="7076" w:type="dxa"/>
            <w:tcBorders>
              <w:top w:val="nil"/>
              <w:left w:val="nil"/>
              <w:bottom w:val="single" w:sz="8" w:space="0" w:color="000000"/>
              <w:right w:val="nil"/>
            </w:tcBorders>
            <w:shd w:val="clear" w:color="auto" w:fill="auto"/>
            <w:tcMar>
              <w:top w:w="100" w:type="dxa"/>
              <w:left w:w="100" w:type="dxa"/>
              <w:bottom w:w="100" w:type="dxa"/>
              <w:right w:w="100" w:type="dxa"/>
            </w:tcMar>
          </w:tcPr>
          <w:p w:rsidR="0088679D" w:rsidRDefault="004E00E8">
            <w:pPr>
              <w:spacing w:before="120" w:after="240" w:line="271" w:lineRule="auto"/>
              <w:ind w:left="140"/>
              <w:rPr>
                <w:rFonts w:ascii="Times New Roman" w:eastAsia="Times New Roman" w:hAnsi="Times New Roman" w:cs="Times New Roman"/>
                <w:b/>
              </w:rPr>
            </w:pPr>
            <w:r>
              <w:rPr>
                <w:rFonts w:ascii="Times New Roman" w:eastAsia="Times New Roman" w:hAnsi="Times New Roman" w:cs="Times New Roman"/>
                <w:b/>
              </w:rPr>
              <w:t>ABSTRAK</w:t>
            </w:r>
            <w:r w:rsidR="0001267B">
              <w:rPr>
                <w:rFonts w:ascii="Times New Roman" w:eastAsia="Times New Roman" w:hAnsi="Times New Roman" w:cs="Times New Roman"/>
                <w:b/>
              </w:rPr>
              <w:t xml:space="preserve"> (Times New Roman 10, spasi 1)</w:t>
            </w:r>
          </w:p>
        </w:tc>
      </w:tr>
      <w:tr w:rsidR="0088679D" w:rsidTr="0001267B">
        <w:trPr>
          <w:trHeight w:val="4010"/>
        </w:trPr>
        <w:tc>
          <w:tcPr>
            <w:tcW w:w="2280" w:type="dxa"/>
            <w:tcBorders>
              <w:top w:val="nil"/>
              <w:left w:val="nil"/>
              <w:bottom w:val="single" w:sz="8" w:space="0" w:color="000000"/>
              <w:right w:val="nil"/>
            </w:tcBorders>
            <w:shd w:val="clear" w:color="auto" w:fill="auto"/>
            <w:tcMar>
              <w:top w:w="100" w:type="dxa"/>
              <w:left w:w="100" w:type="dxa"/>
              <w:bottom w:w="100" w:type="dxa"/>
              <w:right w:w="100" w:type="dxa"/>
            </w:tcMar>
          </w:tcPr>
          <w:p w:rsidR="0088679D" w:rsidRDefault="0001267B">
            <w:pPr>
              <w:spacing w:before="240" w:after="240"/>
              <w:ind w:left="140" w:right="180"/>
              <w:jc w:val="both"/>
              <w:rPr>
                <w:rFonts w:ascii="Times New Roman" w:eastAsia="Times New Roman" w:hAnsi="Times New Roman" w:cs="Times New Roman"/>
                <w:b/>
                <w:i/>
              </w:rPr>
            </w:pPr>
            <w:r>
              <w:rPr>
                <w:rFonts w:ascii="Times New Roman" w:eastAsia="Times New Roman" w:hAnsi="Times New Roman" w:cs="Times New Roman"/>
                <w:b/>
                <w:i/>
              </w:rPr>
              <w:t>Keywords:</w:t>
            </w:r>
          </w:p>
          <w:p w:rsidR="0088679D" w:rsidRPr="004E00E8" w:rsidRDefault="004E00E8" w:rsidP="0046621A">
            <w:pPr>
              <w:spacing w:before="240" w:after="240" w:line="240" w:lineRule="auto"/>
              <w:ind w:left="140" w:right="18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Maksimal </w:t>
            </w:r>
            <w:r w:rsidR="0001267B" w:rsidRPr="004E00E8">
              <w:rPr>
                <w:rFonts w:ascii="Times New Roman" w:eastAsia="Times New Roman" w:hAnsi="Times New Roman" w:cs="Times New Roman"/>
                <w:i/>
                <w:sz w:val="20"/>
                <w:szCs w:val="20"/>
              </w:rPr>
              <w:t>5 kata kunci dan dipisahkan dengan titik koma.(;). (Times New Roman 10, spasi 1)</w:t>
            </w:r>
          </w:p>
          <w:p w:rsidR="0088679D" w:rsidRDefault="0001267B">
            <w:pPr>
              <w:spacing w:before="240" w:after="240" w:line="271" w:lineRule="auto"/>
              <w:ind w:left="140"/>
              <w:rPr>
                <w:rFonts w:ascii="Times New Roman" w:eastAsia="Times New Roman" w:hAnsi="Times New Roman" w:cs="Times New Roman"/>
                <w:b/>
                <w:i/>
              </w:rPr>
            </w:pPr>
            <w:r>
              <w:rPr>
                <w:rFonts w:ascii="Times New Roman" w:eastAsia="Times New Roman" w:hAnsi="Times New Roman" w:cs="Times New Roman"/>
                <w:b/>
                <w:i/>
              </w:rPr>
              <w:t xml:space="preserve"> </w:t>
            </w:r>
          </w:p>
        </w:tc>
        <w:tc>
          <w:tcPr>
            <w:tcW w:w="7076" w:type="dxa"/>
            <w:tcBorders>
              <w:top w:val="nil"/>
              <w:left w:val="nil"/>
              <w:bottom w:val="single" w:sz="8" w:space="0" w:color="000000"/>
              <w:right w:val="nil"/>
            </w:tcBorders>
            <w:shd w:val="clear" w:color="auto" w:fill="F2F2F2"/>
            <w:tcMar>
              <w:top w:w="100" w:type="dxa"/>
              <w:left w:w="100" w:type="dxa"/>
              <w:bottom w:w="100" w:type="dxa"/>
              <w:right w:w="100" w:type="dxa"/>
            </w:tcMar>
          </w:tcPr>
          <w:p w:rsidR="0001267B" w:rsidRPr="0046621A" w:rsidRDefault="0001267B" w:rsidP="00441213">
            <w:pPr>
              <w:spacing w:before="240" w:after="240" w:line="240" w:lineRule="auto"/>
              <w:ind w:left="140"/>
              <w:jc w:val="both"/>
              <w:rPr>
                <w:rFonts w:asciiTheme="majorBidi" w:hAnsiTheme="majorBidi" w:cstheme="majorBidi"/>
                <w:i/>
                <w:sz w:val="20"/>
                <w:szCs w:val="20"/>
              </w:rPr>
            </w:pPr>
            <w:r w:rsidRPr="004E00E8">
              <w:rPr>
                <w:rFonts w:asciiTheme="majorBidi" w:hAnsiTheme="majorBidi" w:cstheme="majorBidi"/>
                <w:i/>
                <w:sz w:val="20"/>
                <w:szCs w:val="20"/>
              </w:rPr>
              <w:t>Abstrak memuat uraian singkat mengenai masalah dan tujuan pen</w:t>
            </w:r>
            <w:r w:rsidR="00441213">
              <w:rPr>
                <w:rFonts w:asciiTheme="majorBidi" w:hAnsiTheme="majorBidi" w:cstheme="majorBidi"/>
                <w:i/>
                <w:sz w:val="20"/>
                <w:szCs w:val="20"/>
              </w:rPr>
              <w:t xml:space="preserve">elitian, metode yang digunakan, </w:t>
            </w:r>
            <w:r w:rsidRPr="004E00E8">
              <w:rPr>
                <w:rFonts w:asciiTheme="majorBidi" w:hAnsiTheme="majorBidi" w:cstheme="majorBidi"/>
                <w:i/>
                <w:sz w:val="20"/>
                <w:szCs w:val="20"/>
              </w:rPr>
              <w:t>hasil penelitian</w:t>
            </w:r>
            <w:r w:rsidR="00441213">
              <w:rPr>
                <w:rFonts w:asciiTheme="majorBidi" w:hAnsiTheme="majorBidi" w:cstheme="majorBidi"/>
                <w:i/>
                <w:sz w:val="20"/>
                <w:szCs w:val="20"/>
              </w:rPr>
              <w:t>, dan kesimpulan</w:t>
            </w:r>
            <w:r w:rsidRPr="004E00E8">
              <w:rPr>
                <w:rFonts w:asciiTheme="majorBidi" w:hAnsiTheme="majorBidi" w:cstheme="majorBidi"/>
                <w:i/>
                <w:sz w:val="20"/>
                <w:szCs w:val="20"/>
              </w:rPr>
              <w:t>. Tekanan penulisan abstrak terutama pada hasil penelitian. Abstrak ditulis dalam bahasa Indonesia atau bahasa Inggris. Abstrak dibuat dalam satu paragraf dan maksimal terdiri dari 300 kata. (Times New Roman 10, italic, spasi 1)</w:t>
            </w:r>
          </w:p>
        </w:tc>
      </w:tr>
      <w:tr w:rsidR="0088679D" w:rsidTr="0001267B">
        <w:trPr>
          <w:trHeight w:val="470"/>
        </w:trPr>
        <w:tc>
          <w:tcPr>
            <w:tcW w:w="9356" w:type="dxa"/>
            <w:gridSpan w:val="2"/>
            <w:tcBorders>
              <w:top w:val="nil"/>
              <w:left w:val="nil"/>
              <w:bottom w:val="single" w:sz="8" w:space="0" w:color="000000"/>
              <w:right w:val="nil"/>
            </w:tcBorders>
            <w:shd w:val="clear" w:color="auto" w:fill="auto"/>
            <w:tcMar>
              <w:top w:w="100" w:type="dxa"/>
              <w:left w:w="100" w:type="dxa"/>
              <w:bottom w:w="100" w:type="dxa"/>
              <w:right w:w="100" w:type="dxa"/>
            </w:tcMar>
          </w:tcPr>
          <w:p w:rsidR="0088679D" w:rsidRDefault="0088679D" w:rsidP="0046621A">
            <w:pPr>
              <w:spacing w:before="240" w:after="240"/>
              <w:jc w:val="both"/>
              <w:rPr>
                <w:i/>
              </w:rPr>
            </w:pPr>
          </w:p>
        </w:tc>
      </w:tr>
    </w:tbl>
    <w:p w:rsidR="0088679D" w:rsidRDefault="0001267B" w:rsidP="0001267B">
      <w:pPr>
        <w:ind w:left="2160" w:right="20" w:hanging="1080"/>
        <w:rPr>
          <w:rFonts w:ascii="Times New Roman" w:eastAsia="Times New Roman" w:hAnsi="Times New Roman" w:cs="Times New Roman"/>
          <w:b/>
        </w:rPr>
      </w:pPr>
      <w:r>
        <w:rPr>
          <w:i/>
        </w:rPr>
        <w:t xml:space="preserve"> </w:t>
      </w:r>
    </w:p>
    <w:p w:rsidR="0088679D" w:rsidRPr="004E00E8" w:rsidRDefault="0001267B" w:rsidP="0046621A">
      <w:pPr>
        <w:pStyle w:val="Heading1"/>
        <w:keepNext w:val="0"/>
        <w:keepLines w:val="0"/>
        <w:spacing w:before="480" w:after="60" w:line="240" w:lineRule="auto"/>
        <w:ind w:left="560" w:hanging="280"/>
        <w:rPr>
          <w:rFonts w:asciiTheme="majorBidi" w:hAnsiTheme="majorBidi" w:cstheme="majorBidi"/>
          <w:b/>
          <w:sz w:val="22"/>
          <w:szCs w:val="22"/>
        </w:rPr>
      </w:pPr>
      <w:bookmarkStart w:id="0" w:name="_aoue3fnryvh4" w:colFirst="0" w:colLast="0"/>
      <w:bookmarkEnd w:id="0"/>
      <w:r w:rsidRPr="004E00E8">
        <w:rPr>
          <w:rFonts w:asciiTheme="majorBidi" w:hAnsiTheme="majorBidi" w:cstheme="majorBidi"/>
          <w:b/>
          <w:sz w:val="22"/>
          <w:szCs w:val="22"/>
        </w:rPr>
        <w:t>1.</w:t>
      </w:r>
      <w:r w:rsidRPr="004E00E8">
        <w:rPr>
          <w:rFonts w:asciiTheme="majorBidi" w:hAnsiTheme="majorBidi" w:cstheme="majorBidi"/>
          <w:sz w:val="14"/>
          <w:szCs w:val="14"/>
        </w:rPr>
        <w:t xml:space="preserve">    </w:t>
      </w:r>
      <w:r w:rsidRPr="004E00E8">
        <w:rPr>
          <w:rFonts w:asciiTheme="majorBidi" w:hAnsiTheme="majorBidi" w:cstheme="majorBidi"/>
          <w:b/>
          <w:sz w:val="22"/>
          <w:szCs w:val="22"/>
        </w:rPr>
        <w:t>PENDAHULUAN [Times New Roman 11, spasi 1, bold]</w:t>
      </w:r>
    </w:p>
    <w:p w:rsidR="0046621A" w:rsidRDefault="0001267B" w:rsidP="0046621A">
      <w:pPr>
        <w:spacing w:after="240" w:line="240" w:lineRule="auto"/>
        <w:ind w:left="280" w:firstLine="420"/>
        <w:jc w:val="both"/>
        <w:rPr>
          <w:rFonts w:asciiTheme="majorBidi" w:hAnsiTheme="majorBidi" w:cstheme="majorBidi"/>
        </w:rPr>
      </w:pPr>
      <w:r w:rsidRPr="004E00E8">
        <w:rPr>
          <w:rFonts w:asciiTheme="majorBidi" w:hAnsiTheme="majorBidi" w:cstheme="majorBidi"/>
        </w:rPr>
        <w:t>Pendahuluan setidaknya mencakup beberapa poin berikut: (1) latar belakang atas isu atau permasalahan, (2) urgensi dan rasionalisasi k</w:t>
      </w:r>
      <w:r w:rsidR="00441213">
        <w:rPr>
          <w:rFonts w:asciiTheme="majorBidi" w:hAnsiTheme="majorBidi" w:cstheme="majorBidi"/>
        </w:rPr>
        <w:t>egiatan (penelitian atau pengab</w:t>
      </w:r>
      <w:r w:rsidRPr="004E00E8">
        <w:rPr>
          <w:rFonts w:asciiTheme="majorBidi" w:hAnsiTheme="majorBidi" w:cstheme="majorBidi"/>
        </w:rPr>
        <w:t>dian), (3) tujuan kegiatan dan rencana pemecahan masalah, (4) telaah pustaka yang relevan dengan masalah yang diteliti, dan 5) pengembangan hipotesis (jika ada).</w:t>
      </w:r>
    </w:p>
    <w:p w:rsidR="0088679D" w:rsidRPr="004E00E8" w:rsidRDefault="0001267B">
      <w:pPr>
        <w:pStyle w:val="Heading1"/>
        <w:keepNext w:val="0"/>
        <w:keepLines w:val="0"/>
        <w:spacing w:before="480" w:after="60"/>
        <w:ind w:left="560" w:hanging="280"/>
        <w:rPr>
          <w:rFonts w:asciiTheme="majorBidi" w:hAnsiTheme="majorBidi" w:cstheme="majorBidi"/>
          <w:b/>
          <w:sz w:val="22"/>
          <w:szCs w:val="22"/>
        </w:rPr>
      </w:pPr>
      <w:bookmarkStart w:id="1" w:name="_b75f2prycgmi" w:colFirst="0" w:colLast="0"/>
      <w:bookmarkEnd w:id="1"/>
      <w:r w:rsidRPr="004E00E8">
        <w:rPr>
          <w:rFonts w:asciiTheme="majorBidi" w:hAnsiTheme="majorBidi" w:cstheme="majorBidi"/>
          <w:b/>
          <w:sz w:val="22"/>
          <w:szCs w:val="22"/>
        </w:rPr>
        <w:t>2.</w:t>
      </w:r>
      <w:r w:rsidRPr="004E00E8">
        <w:rPr>
          <w:rFonts w:asciiTheme="majorBidi" w:hAnsiTheme="majorBidi" w:cstheme="majorBidi"/>
          <w:sz w:val="14"/>
          <w:szCs w:val="14"/>
        </w:rPr>
        <w:t xml:space="preserve">    </w:t>
      </w:r>
      <w:r w:rsidRPr="004E00E8">
        <w:rPr>
          <w:rFonts w:asciiTheme="majorBidi" w:hAnsiTheme="majorBidi" w:cstheme="majorBidi"/>
          <w:b/>
          <w:sz w:val="22"/>
          <w:szCs w:val="22"/>
        </w:rPr>
        <w:t>METODE</w:t>
      </w:r>
    </w:p>
    <w:p w:rsidR="0088679D" w:rsidRPr="004E00E8" w:rsidRDefault="0001267B" w:rsidP="0046621A">
      <w:pPr>
        <w:spacing w:after="240" w:line="240" w:lineRule="auto"/>
        <w:ind w:left="280" w:firstLine="420"/>
        <w:jc w:val="both"/>
        <w:rPr>
          <w:rFonts w:asciiTheme="majorBidi" w:hAnsiTheme="majorBidi" w:cstheme="majorBidi"/>
        </w:rPr>
      </w:pPr>
      <w:r w:rsidRPr="004E00E8">
        <w:rPr>
          <w:rFonts w:asciiTheme="majorBidi" w:hAnsiTheme="majorBidi" w:cstheme="majorBidi"/>
        </w:rPr>
        <w:t>Metode penelitian menjelaskan rancangan kegiatan, ruang lingkup atau objek, bahan dan alat utama, tempat, sumber data, teknik pengumpulan data, definisi operasional variabel peneliti</w:t>
      </w:r>
      <w:r w:rsidR="00441213">
        <w:rPr>
          <w:rFonts w:asciiTheme="majorBidi" w:hAnsiTheme="majorBidi" w:cstheme="majorBidi"/>
        </w:rPr>
        <w:t>an, dan teknik analisis. Untuk pengabdian kepada m</w:t>
      </w:r>
      <w:r w:rsidRPr="004E00E8">
        <w:rPr>
          <w:rFonts w:asciiTheme="majorBidi" w:hAnsiTheme="majorBidi" w:cstheme="majorBidi"/>
        </w:rPr>
        <w:t>asyarakat, metodologi dijelaskan mulai dari tahap persiapan, pelaksanaan, penyusunan laporan dan publikasi. Selain itu, proses kerjasama dengan mitra juga dijelaskan secara sistematis.</w:t>
      </w:r>
    </w:p>
    <w:p w:rsidR="0088679D" w:rsidRPr="004E00E8" w:rsidRDefault="0001267B">
      <w:pPr>
        <w:pStyle w:val="Heading1"/>
        <w:keepNext w:val="0"/>
        <w:keepLines w:val="0"/>
        <w:spacing w:before="480" w:after="60"/>
        <w:ind w:left="560" w:hanging="280"/>
        <w:rPr>
          <w:rFonts w:asciiTheme="majorBidi" w:hAnsiTheme="majorBidi" w:cstheme="majorBidi"/>
          <w:b/>
          <w:sz w:val="22"/>
          <w:szCs w:val="22"/>
        </w:rPr>
      </w:pPr>
      <w:bookmarkStart w:id="2" w:name="_20lrxsefg6ny" w:colFirst="0" w:colLast="0"/>
      <w:bookmarkEnd w:id="2"/>
      <w:r w:rsidRPr="004E00E8">
        <w:rPr>
          <w:rFonts w:asciiTheme="majorBidi" w:hAnsiTheme="majorBidi" w:cstheme="majorBidi"/>
          <w:b/>
          <w:sz w:val="22"/>
          <w:szCs w:val="22"/>
        </w:rPr>
        <w:lastRenderedPageBreak/>
        <w:t>3.</w:t>
      </w:r>
      <w:r w:rsidRPr="004E00E8">
        <w:rPr>
          <w:rFonts w:asciiTheme="majorBidi" w:hAnsiTheme="majorBidi" w:cstheme="majorBidi"/>
          <w:sz w:val="14"/>
          <w:szCs w:val="14"/>
        </w:rPr>
        <w:t xml:space="preserve">    </w:t>
      </w:r>
      <w:r w:rsidRPr="004E00E8">
        <w:rPr>
          <w:rFonts w:asciiTheme="majorBidi" w:hAnsiTheme="majorBidi" w:cstheme="majorBidi"/>
          <w:b/>
          <w:sz w:val="22"/>
          <w:szCs w:val="22"/>
        </w:rPr>
        <w:t>HASIL DAN PEMBAHASAN</w:t>
      </w:r>
    </w:p>
    <w:p w:rsidR="0088679D" w:rsidRPr="004E00E8" w:rsidRDefault="0001267B" w:rsidP="0046621A">
      <w:pPr>
        <w:spacing w:after="240" w:line="240" w:lineRule="auto"/>
        <w:ind w:left="280" w:firstLine="420"/>
        <w:jc w:val="both"/>
        <w:rPr>
          <w:rFonts w:asciiTheme="majorBidi" w:hAnsiTheme="majorBidi" w:cstheme="majorBidi"/>
        </w:rPr>
      </w:pPr>
      <w:r w:rsidRPr="004E00E8">
        <w:rPr>
          <w:rFonts w:asciiTheme="majorBidi" w:hAnsiTheme="majorBidi" w:cstheme="majorBidi"/>
        </w:rPr>
        <w:t>Pada bagian ini, dijelaskan hasil penelitian/pengabdian kepada masyarakat dan pada saat bersamaan diberikan pembahasan yang komprehensif. Hasil dapat disajikan dalam gambar, grafik, tabel dan lain-lain yang membuat pembaca mudah mengerti. Diskusi</w:t>
      </w:r>
      <w:r w:rsidR="00441213">
        <w:rPr>
          <w:rFonts w:asciiTheme="majorBidi" w:hAnsiTheme="majorBidi" w:cstheme="majorBidi"/>
        </w:rPr>
        <w:t xml:space="preserve"> bisa dilakukan di beberapa sub </w:t>
      </w:r>
      <w:r w:rsidRPr="004E00E8">
        <w:rPr>
          <w:rFonts w:asciiTheme="majorBidi" w:hAnsiTheme="majorBidi" w:cstheme="majorBidi"/>
        </w:rPr>
        <w:t>bab.</w:t>
      </w:r>
    </w:p>
    <w:p w:rsidR="0088679D" w:rsidRPr="004E00E8" w:rsidRDefault="00517208" w:rsidP="0046621A">
      <w:pPr>
        <w:pStyle w:val="Heading2"/>
        <w:keepNext w:val="0"/>
        <w:keepLines w:val="0"/>
        <w:spacing w:before="0" w:after="0" w:line="240" w:lineRule="auto"/>
        <w:ind w:left="480" w:hanging="60"/>
        <w:rPr>
          <w:rFonts w:asciiTheme="majorBidi" w:hAnsiTheme="majorBidi" w:cstheme="majorBidi"/>
          <w:b/>
          <w:sz w:val="22"/>
          <w:szCs w:val="22"/>
        </w:rPr>
      </w:pPr>
      <w:bookmarkStart w:id="3" w:name="_aawqa3cystbp" w:colFirst="0" w:colLast="0"/>
      <w:bookmarkEnd w:id="3"/>
      <w:r>
        <w:rPr>
          <w:rFonts w:asciiTheme="majorBidi" w:hAnsiTheme="majorBidi" w:cstheme="majorBidi"/>
          <w:b/>
          <w:sz w:val="22"/>
          <w:szCs w:val="22"/>
        </w:rPr>
        <w:t xml:space="preserve">3.1 </w:t>
      </w:r>
      <w:r w:rsidR="0001267B" w:rsidRPr="004E00E8">
        <w:rPr>
          <w:rFonts w:asciiTheme="majorBidi" w:hAnsiTheme="majorBidi" w:cstheme="majorBidi"/>
          <w:b/>
          <w:sz w:val="22"/>
          <w:szCs w:val="22"/>
        </w:rPr>
        <w:t>Sub Bab 1</w:t>
      </w:r>
    </w:p>
    <w:p w:rsidR="0088679D" w:rsidRPr="004E00E8" w:rsidRDefault="0001267B" w:rsidP="0046621A">
      <w:pPr>
        <w:spacing w:after="240" w:line="240" w:lineRule="auto"/>
        <w:ind w:left="820" w:firstLine="420"/>
        <w:jc w:val="both"/>
        <w:rPr>
          <w:rFonts w:asciiTheme="majorBidi" w:hAnsiTheme="majorBidi" w:cstheme="majorBidi"/>
        </w:rPr>
      </w:pPr>
      <w:r w:rsidRPr="004E00E8">
        <w:rPr>
          <w:rFonts w:asciiTheme="majorBidi" w:hAnsiTheme="majorBidi" w:cstheme="majorBidi"/>
        </w:rPr>
        <w:t>Text text text text text text text text text text text text text text text text text text text text text text text text text.</w:t>
      </w:r>
    </w:p>
    <w:p w:rsidR="0088679D" w:rsidRPr="004E00E8" w:rsidRDefault="00517208" w:rsidP="0046621A">
      <w:pPr>
        <w:pStyle w:val="Heading2"/>
        <w:keepNext w:val="0"/>
        <w:keepLines w:val="0"/>
        <w:spacing w:before="0" w:after="0" w:line="240" w:lineRule="auto"/>
        <w:ind w:left="480" w:hanging="60"/>
        <w:rPr>
          <w:rFonts w:asciiTheme="majorBidi" w:hAnsiTheme="majorBidi" w:cstheme="majorBidi"/>
          <w:b/>
          <w:sz w:val="22"/>
          <w:szCs w:val="22"/>
        </w:rPr>
      </w:pPr>
      <w:bookmarkStart w:id="4" w:name="_v37vtci2zhoc" w:colFirst="0" w:colLast="0"/>
      <w:bookmarkEnd w:id="4"/>
      <w:r>
        <w:rPr>
          <w:rFonts w:asciiTheme="majorBidi" w:hAnsiTheme="majorBidi" w:cstheme="majorBidi"/>
          <w:b/>
          <w:sz w:val="22"/>
          <w:szCs w:val="22"/>
        </w:rPr>
        <w:t>3.2</w:t>
      </w:r>
      <w:r>
        <w:rPr>
          <w:rFonts w:asciiTheme="majorBidi" w:hAnsiTheme="majorBidi" w:cstheme="majorBidi"/>
          <w:sz w:val="14"/>
          <w:szCs w:val="14"/>
        </w:rPr>
        <w:t xml:space="preserve"> </w:t>
      </w:r>
      <w:r w:rsidR="0001267B" w:rsidRPr="004E00E8">
        <w:rPr>
          <w:rFonts w:asciiTheme="majorBidi" w:hAnsiTheme="majorBidi" w:cstheme="majorBidi"/>
          <w:b/>
          <w:sz w:val="22"/>
          <w:szCs w:val="22"/>
        </w:rPr>
        <w:t>Sub Bab 2</w:t>
      </w:r>
    </w:p>
    <w:p w:rsidR="0088679D" w:rsidRPr="004E00E8" w:rsidRDefault="0001267B" w:rsidP="0046621A">
      <w:pPr>
        <w:spacing w:after="240" w:line="240" w:lineRule="auto"/>
        <w:ind w:left="820" w:firstLine="420"/>
        <w:jc w:val="both"/>
        <w:rPr>
          <w:rFonts w:asciiTheme="majorBidi" w:hAnsiTheme="majorBidi" w:cstheme="majorBidi"/>
        </w:rPr>
      </w:pPr>
      <w:r w:rsidRPr="004E00E8">
        <w:rPr>
          <w:rFonts w:asciiTheme="majorBidi" w:hAnsiTheme="majorBidi" w:cstheme="majorBidi"/>
        </w:rPr>
        <w:t>Text text text text text text text text text text text text text text text text text text text text text text text text text.</w:t>
      </w:r>
    </w:p>
    <w:p w:rsidR="0088679D" w:rsidRPr="004E00E8" w:rsidRDefault="0001267B">
      <w:pPr>
        <w:pStyle w:val="Heading1"/>
        <w:keepNext w:val="0"/>
        <w:keepLines w:val="0"/>
        <w:spacing w:before="480" w:after="60"/>
        <w:ind w:left="560" w:hanging="280"/>
        <w:rPr>
          <w:rFonts w:asciiTheme="majorBidi" w:hAnsiTheme="majorBidi" w:cstheme="majorBidi"/>
          <w:b/>
          <w:sz w:val="22"/>
          <w:szCs w:val="22"/>
        </w:rPr>
      </w:pPr>
      <w:bookmarkStart w:id="5" w:name="_5kfzot80d3sf" w:colFirst="0" w:colLast="0"/>
      <w:bookmarkEnd w:id="5"/>
      <w:r w:rsidRPr="004E00E8">
        <w:rPr>
          <w:rFonts w:asciiTheme="majorBidi" w:hAnsiTheme="majorBidi" w:cstheme="majorBidi"/>
          <w:b/>
          <w:sz w:val="22"/>
          <w:szCs w:val="22"/>
        </w:rPr>
        <w:t>4.</w:t>
      </w:r>
      <w:r w:rsidRPr="004E00E8">
        <w:rPr>
          <w:rFonts w:asciiTheme="majorBidi" w:hAnsiTheme="majorBidi" w:cstheme="majorBidi"/>
          <w:sz w:val="14"/>
          <w:szCs w:val="14"/>
        </w:rPr>
        <w:t xml:space="preserve">    </w:t>
      </w:r>
      <w:r w:rsidRPr="004E00E8">
        <w:rPr>
          <w:rFonts w:asciiTheme="majorBidi" w:hAnsiTheme="majorBidi" w:cstheme="majorBidi"/>
          <w:b/>
          <w:sz w:val="22"/>
          <w:szCs w:val="22"/>
        </w:rPr>
        <w:t>KESIMPULAN</w:t>
      </w:r>
    </w:p>
    <w:p w:rsidR="0046621A" w:rsidRDefault="0001267B" w:rsidP="0046621A">
      <w:pPr>
        <w:spacing w:line="240" w:lineRule="auto"/>
        <w:ind w:left="280" w:firstLine="420"/>
        <w:jc w:val="both"/>
        <w:rPr>
          <w:rFonts w:asciiTheme="majorBidi" w:hAnsiTheme="majorBidi" w:cstheme="majorBidi"/>
        </w:rPr>
      </w:pPr>
      <w:r w:rsidRPr="004E00E8">
        <w:rPr>
          <w:rFonts w:asciiTheme="majorBidi" w:hAnsiTheme="majorBidi" w:cstheme="majorBidi"/>
        </w:rPr>
        <w:t>Kesimpulan berisi rangkuman singkat atas hasil penelitian/pengabdian kepada masyarakat dan pembahasan.</w:t>
      </w:r>
    </w:p>
    <w:p w:rsidR="0046621A" w:rsidRDefault="0046621A" w:rsidP="0046621A">
      <w:pPr>
        <w:spacing w:line="240" w:lineRule="auto"/>
        <w:ind w:left="280" w:firstLine="420"/>
        <w:jc w:val="both"/>
        <w:rPr>
          <w:rFonts w:asciiTheme="majorBidi" w:hAnsiTheme="majorBidi" w:cstheme="majorBidi"/>
        </w:rPr>
      </w:pPr>
    </w:p>
    <w:p w:rsidR="0046621A" w:rsidRPr="0046621A" w:rsidRDefault="0046621A" w:rsidP="0046621A">
      <w:pPr>
        <w:spacing w:line="240" w:lineRule="auto"/>
        <w:ind w:left="280" w:firstLine="420"/>
        <w:jc w:val="both"/>
        <w:rPr>
          <w:rFonts w:asciiTheme="majorBidi" w:hAnsiTheme="majorBidi" w:cstheme="majorBidi"/>
        </w:rPr>
      </w:pPr>
    </w:p>
    <w:p w:rsidR="0088679D" w:rsidRPr="004E00E8" w:rsidRDefault="0001267B" w:rsidP="0046621A">
      <w:pPr>
        <w:pStyle w:val="Heading1"/>
        <w:keepNext w:val="0"/>
        <w:keepLines w:val="0"/>
        <w:spacing w:before="0" w:after="240" w:line="240" w:lineRule="auto"/>
        <w:rPr>
          <w:rFonts w:asciiTheme="majorBidi" w:hAnsiTheme="majorBidi" w:cstheme="majorBidi"/>
          <w:b/>
          <w:sz w:val="22"/>
          <w:szCs w:val="22"/>
        </w:rPr>
      </w:pPr>
      <w:bookmarkStart w:id="6" w:name="_demuzadofykv" w:colFirst="0" w:colLast="0"/>
      <w:bookmarkEnd w:id="6"/>
      <w:r w:rsidRPr="004E00E8">
        <w:rPr>
          <w:rFonts w:asciiTheme="majorBidi" w:hAnsiTheme="majorBidi" w:cstheme="majorBidi"/>
          <w:b/>
          <w:sz w:val="22"/>
          <w:szCs w:val="22"/>
        </w:rPr>
        <w:t>UCAPAN TERIMAKASIH (jika ada)</w:t>
      </w:r>
    </w:p>
    <w:p w:rsidR="0046621A" w:rsidRPr="0046621A" w:rsidRDefault="0001267B" w:rsidP="0046621A">
      <w:pPr>
        <w:spacing w:after="240"/>
        <w:jc w:val="both"/>
        <w:rPr>
          <w:rFonts w:asciiTheme="majorBidi" w:hAnsiTheme="majorBidi" w:cstheme="majorBidi"/>
        </w:rPr>
      </w:pPr>
      <w:r w:rsidRPr="004E00E8">
        <w:rPr>
          <w:rFonts w:asciiTheme="majorBidi" w:hAnsiTheme="majorBidi" w:cstheme="majorBidi"/>
        </w:rPr>
        <w:t>Jika perlu berterima kasih kepada pihak tertentu, misalnya sponsor penelitian, nyatakan dengan jelas dan singkat, hindari pernyataan terima kasih yang berlebihan.</w:t>
      </w:r>
      <w:bookmarkStart w:id="7" w:name="_xrtsk6k1jfdg" w:colFirst="0" w:colLast="0"/>
      <w:bookmarkEnd w:id="7"/>
    </w:p>
    <w:p w:rsidR="0046621A" w:rsidRDefault="0046621A" w:rsidP="0046621A">
      <w:pPr>
        <w:rPr>
          <w:rFonts w:asciiTheme="majorBidi" w:hAnsiTheme="majorBidi" w:cstheme="majorBidi"/>
          <w:b/>
        </w:rPr>
      </w:pPr>
    </w:p>
    <w:p w:rsidR="0088679D" w:rsidRPr="004E00E8" w:rsidRDefault="0001267B" w:rsidP="0046621A">
      <w:pPr>
        <w:rPr>
          <w:rFonts w:asciiTheme="majorBidi" w:hAnsiTheme="majorBidi" w:cstheme="majorBidi"/>
          <w:b/>
        </w:rPr>
      </w:pPr>
      <w:r w:rsidRPr="004E00E8">
        <w:rPr>
          <w:rFonts w:asciiTheme="majorBidi" w:hAnsiTheme="majorBidi" w:cstheme="majorBidi"/>
          <w:b/>
        </w:rPr>
        <w:t>REFERENSI</w:t>
      </w:r>
    </w:p>
    <w:p w:rsidR="0088679D" w:rsidRPr="004E00E8" w:rsidRDefault="0001267B">
      <w:pPr>
        <w:spacing w:before="240" w:after="240"/>
        <w:jc w:val="both"/>
        <w:rPr>
          <w:rFonts w:asciiTheme="majorBidi" w:hAnsiTheme="majorBidi" w:cstheme="majorBidi"/>
        </w:rPr>
      </w:pPr>
      <w:r w:rsidRPr="004E00E8">
        <w:rPr>
          <w:rFonts w:asciiTheme="majorBidi" w:hAnsiTheme="majorBidi" w:cstheme="majorBidi"/>
        </w:rPr>
        <w:t>Daftar pustaka diutamakan 10 tahun terakhir (minimal 60% dari pustaka yang diacu). Hanya referensi yang disitasi dalam text yang muncul dalam daftar referensi dan sebaliknya. Penulisan naskah dan sitasi yang diacu dalam naskah ini disarankan menggunakan aplikasi referensi (</w:t>
      </w:r>
      <w:r w:rsidRPr="004E00E8">
        <w:rPr>
          <w:rFonts w:asciiTheme="majorBidi" w:hAnsiTheme="majorBidi" w:cstheme="majorBidi"/>
          <w:i/>
        </w:rPr>
        <w:t>reference manager</w:t>
      </w:r>
      <w:r w:rsidRPr="004E00E8">
        <w:rPr>
          <w:rFonts w:asciiTheme="majorBidi" w:hAnsiTheme="majorBidi" w:cstheme="majorBidi"/>
        </w:rPr>
        <w:t>) seperti Mendeley, Zotero, End note dan lain-lain dengan style APA 6</w:t>
      </w:r>
      <w:r w:rsidRPr="004E00E8">
        <w:rPr>
          <w:rFonts w:asciiTheme="majorBidi" w:hAnsiTheme="majorBidi" w:cstheme="majorBidi"/>
          <w:vertAlign w:val="superscript"/>
        </w:rPr>
        <w:t>TH</w:t>
      </w:r>
      <w:r w:rsidRPr="004E00E8">
        <w:rPr>
          <w:rFonts w:asciiTheme="majorBidi" w:hAnsiTheme="majorBidi" w:cstheme="majorBidi"/>
        </w:rPr>
        <w:t xml:space="preserve"> edition.</w:t>
      </w:r>
    </w:p>
    <w:p w:rsidR="0046621A" w:rsidRDefault="0046621A">
      <w:pPr>
        <w:rPr>
          <w:rFonts w:asciiTheme="majorBidi" w:hAnsiTheme="majorBidi" w:cstheme="majorBidi"/>
          <w:b/>
          <w:u w:val="single"/>
        </w:rPr>
      </w:pPr>
      <w:r>
        <w:rPr>
          <w:rFonts w:asciiTheme="majorBidi" w:hAnsiTheme="majorBidi" w:cstheme="majorBidi"/>
          <w:b/>
          <w:u w:val="single"/>
        </w:rPr>
        <w:br w:type="page"/>
      </w:r>
    </w:p>
    <w:p w:rsidR="0046621A" w:rsidRDefault="0046621A">
      <w:pPr>
        <w:spacing w:before="240" w:after="240"/>
        <w:jc w:val="both"/>
        <w:rPr>
          <w:rFonts w:asciiTheme="majorBidi" w:hAnsiTheme="majorBidi" w:cstheme="majorBidi"/>
          <w:b/>
          <w:u w:val="single"/>
        </w:rPr>
      </w:pPr>
      <w:r>
        <w:rPr>
          <w:rFonts w:asciiTheme="majorBidi" w:hAnsiTheme="majorBidi" w:cstheme="majorBidi"/>
          <w:b/>
          <w:u w:val="single"/>
        </w:rPr>
        <w:lastRenderedPageBreak/>
        <w:t>Contoh Penulisan Referensi</w:t>
      </w:r>
    </w:p>
    <w:p w:rsidR="0088679D" w:rsidRPr="0046621A" w:rsidRDefault="0001267B">
      <w:pPr>
        <w:spacing w:before="240" w:after="240"/>
        <w:jc w:val="both"/>
        <w:rPr>
          <w:rFonts w:asciiTheme="majorBidi" w:hAnsiTheme="majorBidi" w:cstheme="majorBidi"/>
          <w:b/>
        </w:rPr>
      </w:pPr>
      <w:r w:rsidRPr="0046621A">
        <w:rPr>
          <w:rFonts w:asciiTheme="majorBidi" w:hAnsiTheme="majorBidi" w:cstheme="majorBidi"/>
          <w:b/>
        </w:rPr>
        <w:t>Buku:</w:t>
      </w:r>
    </w:p>
    <w:p w:rsidR="0088679D" w:rsidRPr="004E00E8" w:rsidRDefault="0001267B" w:rsidP="003036FD">
      <w:pPr>
        <w:spacing w:before="240" w:after="240"/>
        <w:ind w:left="709" w:hanging="283"/>
        <w:jc w:val="both"/>
        <w:rPr>
          <w:rFonts w:asciiTheme="majorBidi" w:hAnsiTheme="majorBidi" w:cstheme="majorBidi"/>
        </w:rPr>
      </w:pPr>
      <w:r w:rsidRPr="004E00E8">
        <w:rPr>
          <w:rFonts w:asciiTheme="majorBidi" w:hAnsiTheme="majorBidi" w:cstheme="majorBidi"/>
        </w:rPr>
        <w:t>Smeltzer, Suzane C. 2001. Buku Ajar Keperawatan Medikal Bedah Brunner and Suddarth. Edisi 8. EGC: Jakarta.</w:t>
      </w:r>
    </w:p>
    <w:p w:rsidR="0088679D" w:rsidRPr="0046621A" w:rsidRDefault="0001267B">
      <w:pPr>
        <w:spacing w:before="240" w:after="240"/>
        <w:jc w:val="both"/>
        <w:rPr>
          <w:rFonts w:asciiTheme="majorBidi" w:hAnsiTheme="majorBidi" w:cstheme="majorBidi"/>
          <w:b/>
        </w:rPr>
      </w:pPr>
      <w:r w:rsidRPr="0046621A">
        <w:rPr>
          <w:rFonts w:asciiTheme="majorBidi" w:hAnsiTheme="majorBidi" w:cstheme="majorBidi"/>
          <w:b/>
        </w:rPr>
        <w:t>Dokumen resmi:</w:t>
      </w:r>
    </w:p>
    <w:p w:rsidR="0088679D" w:rsidRPr="004E00E8" w:rsidRDefault="0001267B">
      <w:pPr>
        <w:spacing w:before="240" w:after="240"/>
        <w:ind w:left="720" w:hanging="360"/>
        <w:jc w:val="both"/>
        <w:rPr>
          <w:rFonts w:asciiTheme="majorBidi" w:hAnsiTheme="majorBidi" w:cstheme="majorBidi"/>
        </w:rPr>
      </w:pPr>
      <w:r w:rsidRPr="004E00E8">
        <w:rPr>
          <w:rFonts w:asciiTheme="majorBidi" w:hAnsiTheme="majorBidi" w:cstheme="majorBidi"/>
        </w:rPr>
        <w:t>Pusat Pembinaan dan Pengembangan  Bahasa. (1997). Pedoman Penulisan Pel</w:t>
      </w:r>
      <w:r w:rsidR="0046621A">
        <w:rPr>
          <w:rFonts w:asciiTheme="majorBidi" w:hAnsiTheme="majorBidi" w:cstheme="majorBidi"/>
        </w:rPr>
        <w:t>aporan Penelitian. Jakarta</w:t>
      </w:r>
      <w:r w:rsidRPr="004E00E8">
        <w:rPr>
          <w:rFonts w:asciiTheme="majorBidi" w:hAnsiTheme="majorBidi" w:cstheme="majorBidi"/>
        </w:rPr>
        <w:t>: Depdikbud. Undang-undang Republik Indonesia Nomor 2 tentang Sistem Pendidikan Nasional. 1990. Jakarta: PT Ammas Duta Jaya</w:t>
      </w:r>
      <w:r w:rsidR="00517208">
        <w:rPr>
          <w:rFonts w:asciiTheme="majorBidi" w:hAnsiTheme="majorBidi" w:cstheme="majorBidi"/>
        </w:rPr>
        <w:t>.</w:t>
      </w:r>
    </w:p>
    <w:p w:rsidR="0088679D" w:rsidRPr="0046621A" w:rsidRDefault="0001267B" w:rsidP="00A2070D">
      <w:pPr>
        <w:spacing w:before="240" w:after="240"/>
        <w:jc w:val="both"/>
        <w:rPr>
          <w:rFonts w:asciiTheme="majorBidi" w:hAnsiTheme="majorBidi" w:cstheme="majorBidi"/>
          <w:b/>
        </w:rPr>
      </w:pPr>
      <w:r w:rsidRPr="0046621A">
        <w:rPr>
          <w:rFonts w:asciiTheme="majorBidi" w:hAnsiTheme="majorBidi" w:cstheme="majorBidi"/>
          <w:b/>
        </w:rPr>
        <w:t>Skripsi, tesis, disertasi, laporan penelitian</w:t>
      </w:r>
      <w:r w:rsidR="0046621A">
        <w:rPr>
          <w:rFonts w:asciiTheme="majorBidi" w:hAnsiTheme="majorBidi" w:cstheme="majorBidi"/>
          <w:b/>
        </w:rPr>
        <w:t>:</w:t>
      </w:r>
    </w:p>
    <w:p w:rsidR="0088679D" w:rsidRPr="004E00E8" w:rsidRDefault="0001267B">
      <w:pPr>
        <w:spacing w:before="240" w:after="240"/>
        <w:ind w:left="720" w:hanging="360"/>
        <w:jc w:val="both"/>
        <w:rPr>
          <w:rFonts w:asciiTheme="majorBidi" w:hAnsiTheme="majorBidi" w:cstheme="majorBidi"/>
        </w:rPr>
      </w:pPr>
      <w:r w:rsidRPr="004E00E8">
        <w:rPr>
          <w:rFonts w:asciiTheme="majorBidi" w:hAnsiTheme="majorBidi" w:cstheme="majorBidi"/>
        </w:rPr>
        <w:t>Fauziah, A. (2011). Peran Kecemasan dan Defresi Terhadap Kualitas Hidup Lansia di PPSLU Mappakasunggu Pare-pare. Skripsi: Universitas Hasanudin Makassar</w:t>
      </w:r>
      <w:r w:rsidR="00517208">
        <w:rPr>
          <w:rFonts w:asciiTheme="majorBidi" w:hAnsiTheme="majorBidi" w:cstheme="majorBidi"/>
        </w:rPr>
        <w:t>.</w:t>
      </w:r>
    </w:p>
    <w:p w:rsidR="0088679D" w:rsidRPr="0046621A" w:rsidRDefault="0001267B">
      <w:pPr>
        <w:spacing w:before="240" w:after="240"/>
        <w:jc w:val="both"/>
        <w:rPr>
          <w:rFonts w:asciiTheme="majorBidi" w:hAnsiTheme="majorBidi" w:cstheme="majorBidi"/>
          <w:b/>
        </w:rPr>
      </w:pPr>
      <w:r w:rsidRPr="0046621A">
        <w:rPr>
          <w:rFonts w:asciiTheme="majorBidi" w:hAnsiTheme="majorBidi" w:cstheme="majorBidi"/>
          <w:b/>
        </w:rPr>
        <w:t>Makalah seminar, lokakarya, penataran</w:t>
      </w:r>
      <w:r w:rsidR="0046621A">
        <w:rPr>
          <w:rFonts w:asciiTheme="majorBidi" w:hAnsiTheme="majorBidi" w:cstheme="majorBidi"/>
          <w:b/>
        </w:rPr>
        <w:t>:</w:t>
      </w:r>
    </w:p>
    <w:p w:rsidR="0088679D" w:rsidRPr="004E00E8" w:rsidRDefault="0001267B">
      <w:pPr>
        <w:spacing w:before="240" w:after="240"/>
        <w:ind w:left="720" w:hanging="360"/>
        <w:jc w:val="both"/>
        <w:rPr>
          <w:rFonts w:asciiTheme="majorBidi" w:hAnsiTheme="majorBidi" w:cstheme="majorBidi"/>
        </w:rPr>
      </w:pPr>
      <w:r w:rsidRPr="004E00E8">
        <w:rPr>
          <w:rFonts w:asciiTheme="majorBidi" w:hAnsiTheme="majorBidi" w:cstheme="majorBidi"/>
        </w:rPr>
        <w:t>Waseso, M.G. 2001. Isi dan Format Jurnal Ilmiah. Makalah disajikan dalam Seminar Lokakarya Penulisan Artikel dan Pengelolaan Jurnal Ilmiah, Universitas Lambungmangkurat, Banjarmasin, 9-11 Agustus 2009</w:t>
      </w:r>
      <w:r w:rsidR="00517208">
        <w:rPr>
          <w:rFonts w:asciiTheme="majorBidi" w:hAnsiTheme="majorBidi" w:cstheme="majorBidi"/>
        </w:rPr>
        <w:t>.</w:t>
      </w:r>
    </w:p>
    <w:p w:rsidR="0088679D" w:rsidRPr="0046621A" w:rsidRDefault="0001267B">
      <w:pPr>
        <w:spacing w:before="240" w:after="240"/>
        <w:jc w:val="both"/>
        <w:rPr>
          <w:rFonts w:asciiTheme="majorBidi" w:hAnsiTheme="majorBidi" w:cstheme="majorBidi"/>
          <w:b/>
        </w:rPr>
      </w:pPr>
      <w:r w:rsidRPr="0046621A">
        <w:rPr>
          <w:rFonts w:asciiTheme="majorBidi" w:hAnsiTheme="majorBidi" w:cstheme="majorBidi"/>
          <w:b/>
        </w:rPr>
        <w:t>Website</w:t>
      </w:r>
      <w:r w:rsidR="0046621A" w:rsidRPr="0046621A">
        <w:rPr>
          <w:rFonts w:asciiTheme="majorBidi" w:hAnsiTheme="majorBidi" w:cstheme="majorBidi"/>
          <w:b/>
        </w:rPr>
        <w:t>:</w:t>
      </w:r>
    </w:p>
    <w:p w:rsidR="0088679D" w:rsidRPr="004E00E8" w:rsidRDefault="0001267B" w:rsidP="00A2070D">
      <w:pPr>
        <w:spacing w:before="240" w:after="240"/>
        <w:ind w:left="709" w:hanging="283"/>
        <w:jc w:val="both"/>
        <w:rPr>
          <w:rFonts w:asciiTheme="majorBidi" w:hAnsiTheme="majorBidi" w:cstheme="majorBidi"/>
        </w:rPr>
      </w:pPr>
      <w:r w:rsidRPr="004E00E8">
        <w:rPr>
          <w:rFonts w:asciiTheme="majorBidi" w:hAnsiTheme="majorBidi" w:cstheme="majorBidi"/>
        </w:rPr>
        <w:t>Kumaidi, 2004. Pengukuran Bekal Awal Belajar dan Pengembangan Tesnya. Jurnal Ilmu Pendidikan. (online), Jilid 5, No. 4, (http://www.malang.ac.id), diakses 20 Januari 2000.</w:t>
      </w:r>
    </w:p>
    <w:p w:rsidR="0088679D" w:rsidRPr="0046621A" w:rsidRDefault="0001267B">
      <w:pPr>
        <w:spacing w:before="240" w:after="240" w:line="271" w:lineRule="auto"/>
        <w:jc w:val="both"/>
        <w:rPr>
          <w:rFonts w:asciiTheme="majorBidi" w:hAnsiTheme="majorBidi" w:cstheme="majorBidi"/>
          <w:b/>
        </w:rPr>
      </w:pPr>
      <w:r w:rsidRPr="0046621A">
        <w:rPr>
          <w:rFonts w:asciiTheme="majorBidi" w:hAnsiTheme="majorBidi" w:cstheme="majorBidi"/>
          <w:b/>
        </w:rPr>
        <w:t>Proceedings</w:t>
      </w:r>
      <w:r w:rsidR="0046621A">
        <w:rPr>
          <w:rFonts w:asciiTheme="majorBidi" w:hAnsiTheme="majorBidi" w:cstheme="majorBidi"/>
          <w:b/>
        </w:rPr>
        <w:t>:</w:t>
      </w:r>
    </w:p>
    <w:p w:rsidR="0088679D" w:rsidRPr="004E00E8" w:rsidRDefault="0001267B" w:rsidP="00A2070D">
      <w:pPr>
        <w:spacing w:before="240" w:after="60"/>
        <w:ind w:left="709" w:right="98" w:hanging="283"/>
        <w:jc w:val="both"/>
        <w:rPr>
          <w:rFonts w:asciiTheme="majorBidi" w:hAnsiTheme="majorBidi" w:cstheme="majorBidi"/>
        </w:rPr>
      </w:pPr>
      <w:r w:rsidRPr="004E00E8">
        <w:rPr>
          <w:rFonts w:asciiTheme="majorBidi" w:hAnsiTheme="majorBidi" w:cstheme="majorBidi"/>
        </w:rPr>
        <w:t>Shah RK. Auto</w:t>
      </w:r>
      <w:r w:rsidR="00A2070D">
        <w:rPr>
          <w:rFonts w:asciiTheme="majorBidi" w:hAnsiTheme="majorBidi" w:cstheme="majorBidi"/>
        </w:rPr>
        <w:t xml:space="preserve">motive sAir-Conditioning </w:t>
      </w:r>
      <w:r w:rsidRPr="004E00E8">
        <w:rPr>
          <w:rFonts w:asciiTheme="majorBidi" w:hAnsiTheme="majorBidi" w:cstheme="majorBidi"/>
        </w:rPr>
        <w:t>Systems – Histo</w:t>
      </w:r>
      <w:r w:rsidR="00A2070D">
        <w:rPr>
          <w:rFonts w:asciiTheme="majorBidi" w:hAnsiTheme="majorBidi" w:cstheme="majorBidi"/>
        </w:rPr>
        <w:t xml:space="preserve">rical Developments, The </w:t>
      </w:r>
      <w:r w:rsidRPr="004E00E8">
        <w:rPr>
          <w:rFonts w:asciiTheme="majorBidi" w:hAnsiTheme="majorBidi" w:cstheme="majorBidi"/>
        </w:rPr>
        <w:t>State of Te</w:t>
      </w:r>
      <w:r w:rsidR="00A2070D">
        <w:rPr>
          <w:rFonts w:asciiTheme="majorBidi" w:hAnsiTheme="majorBidi" w:cstheme="majorBidi"/>
        </w:rPr>
        <w:t xml:space="preserve">chnology and Future Trends. </w:t>
      </w:r>
      <w:r w:rsidRPr="004E00E8">
        <w:rPr>
          <w:rFonts w:asciiTheme="majorBidi" w:hAnsiTheme="majorBidi" w:cstheme="majorBidi"/>
        </w:rPr>
        <w:t xml:space="preserve">In: </w:t>
      </w:r>
      <w:r w:rsidRPr="004E00E8">
        <w:rPr>
          <w:rFonts w:asciiTheme="majorBidi" w:hAnsiTheme="majorBidi" w:cstheme="majorBidi"/>
          <w:i/>
        </w:rPr>
        <w:t>Proceedin</w:t>
      </w:r>
      <w:r w:rsidR="00A2070D">
        <w:rPr>
          <w:rFonts w:asciiTheme="majorBidi" w:hAnsiTheme="majorBidi" w:cstheme="majorBidi"/>
          <w:i/>
        </w:rPr>
        <w:t xml:space="preserve">gs of the 3rd BSME-ASME </w:t>
      </w:r>
      <w:r w:rsidRPr="004E00E8">
        <w:rPr>
          <w:rFonts w:asciiTheme="majorBidi" w:hAnsiTheme="majorBidi" w:cstheme="majorBidi"/>
          <w:i/>
        </w:rPr>
        <w:t>International</w:t>
      </w:r>
      <w:r w:rsidR="00A2070D">
        <w:rPr>
          <w:rFonts w:asciiTheme="majorBidi" w:hAnsiTheme="majorBidi" w:cstheme="majorBidi"/>
          <w:i/>
        </w:rPr>
        <w:t xml:space="preserve"> Conference on Thermal </w:t>
      </w:r>
      <w:r w:rsidRPr="004E00E8">
        <w:rPr>
          <w:rFonts w:asciiTheme="majorBidi" w:hAnsiTheme="majorBidi" w:cstheme="majorBidi"/>
          <w:i/>
        </w:rPr>
        <w:t>Engineering</w:t>
      </w:r>
      <w:r w:rsidRPr="004E00E8">
        <w:rPr>
          <w:rFonts w:asciiTheme="majorBidi" w:hAnsiTheme="majorBidi" w:cstheme="majorBidi"/>
        </w:rPr>
        <w:t>. Dhaka; 2006. p. 20–32.</w:t>
      </w:r>
    </w:p>
    <w:p w:rsidR="004E00E8" w:rsidRDefault="004E00E8" w:rsidP="0046621A">
      <w:pPr>
        <w:spacing w:before="240" w:after="240"/>
        <w:jc w:val="both"/>
      </w:pPr>
    </w:p>
    <w:p w:rsidR="0046621A" w:rsidRDefault="0046621A">
      <w:pPr>
        <w:rPr>
          <w:rFonts w:asciiTheme="majorBidi" w:hAnsiTheme="majorBidi" w:cstheme="majorBidi"/>
          <w:b/>
          <w:u w:val="single"/>
        </w:rPr>
      </w:pPr>
      <w:r>
        <w:rPr>
          <w:rFonts w:asciiTheme="majorBidi" w:hAnsiTheme="majorBidi" w:cstheme="majorBidi"/>
          <w:b/>
          <w:u w:val="single"/>
        </w:rPr>
        <w:br w:type="page"/>
      </w:r>
    </w:p>
    <w:p w:rsidR="0088679D" w:rsidRPr="006464EA" w:rsidRDefault="0001267B" w:rsidP="006464EA">
      <w:pPr>
        <w:spacing w:before="240" w:after="240"/>
        <w:jc w:val="both"/>
        <w:rPr>
          <w:rFonts w:asciiTheme="majorBidi" w:hAnsiTheme="majorBidi" w:cstheme="majorBidi"/>
          <w:b/>
          <w:u w:val="single"/>
        </w:rPr>
      </w:pPr>
      <w:r w:rsidRPr="00A2070D">
        <w:rPr>
          <w:rFonts w:asciiTheme="majorBidi" w:hAnsiTheme="majorBidi" w:cstheme="majorBidi"/>
          <w:b/>
          <w:u w:val="single"/>
        </w:rPr>
        <w:lastRenderedPageBreak/>
        <w:t>Contoh Tabel (font times new roman, size 10, line spacing 1, dimasukkan dalam teks yang disebutkan )</w:t>
      </w:r>
    </w:p>
    <w:p w:rsidR="0088679D" w:rsidRPr="00A2070D" w:rsidRDefault="00517208">
      <w:pPr>
        <w:spacing w:before="240" w:after="240"/>
        <w:jc w:val="center"/>
        <w:rPr>
          <w:rFonts w:asciiTheme="majorBidi" w:hAnsiTheme="majorBidi" w:cstheme="majorBidi"/>
          <w:sz w:val="20"/>
          <w:szCs w:val="20"/>
        </w:rPr>
      </w:pPr>
      <w:r>
        <w:rPr>
          <w:rFonts w:asciiTheme="majorBidi" w:hAnsiTheme="majorBidi" w:cstheme="majorBidi"/>
          <w:b/>
          <w:sz w:val="20"/>
          <w:szCs w:val="20"/>
        </w:rPr>
        <w:t>Tabel 1</w:t>
      </w:r>
      <w:r w:rsidR="0001267B" w:rsidRPr="00A2070D">
        <w:rPr>
          <w:rFonts w:asciiTheme="majorBidi" w:hAnsiTheme="majorBidi" w:cstheme="majorBidi"/>
          <w:b/>
          <w:sz w:val="20"/>
          <w:szCs w:val="20"/>
        </w:rPr>
        <w:t xml:space="preserve">. </w:t>
      </w:r>
      <w:r w:rsidR="0001267B" w:rsidRPr="00A2070D">
        <w:rPr>
          <w:rFonts w:asciiTheme="majorBidi" w:hAnsiTheme="majorBidi" w:cstheme="majorBidi"/>
          <w:sz w:val="20"/>
          <w:szCs w:val="20"/>
        </w:rPr>
        <w:t>Hasil Uji Heteroskasestisidas</w:t>
      </w:r>
    </w:p>
    <w:tbl>
      <w:tblPr>
        <w:tblStyle w:val="1"/>
        <w:tblW w:w="9498" w:type="dxa"/>
        <w:tblBorders>
          <w:top w:val="nil"/>
          <w:left w:val="nil"/>
          <w:bottom w:val="nil"/>
          <w:right w:val="nil"/>
          <w:insideH w:val="nil"/>
          <w:insideV w:val="nil"/>
        </w:tblBorders>
        <w:tblLayout w:type="fixed"/>
        <w:tblLook w:val="0600" w:firstRow="0" w:lastRow="0" w:firstColumn="0" w:lastColumn="0" w:noHBand="1" w:noVBand="1"/>
      </w:tblPr>
      <w:tblGrid>
        <w:gridCol w:w="435"/>
        <w:gridCol w:w="1965"/>
        <w:gridCol w:w="855"/>
        <w:gridCol w:w="1140"/>
        <w:gridCol w:w="1545"/>
        <w:gridCol w:w="1148"/>
        <w:gridCol w:w="1559"/>
        <w:gridCol w:w="851"/>
      </w:tblGrid>
      <w:tr w:rsidR="0088679D" w:rsidRPr="00A2070D" w:rsidTr="0001267B">
        <w:trPr>
          <w:trHeight w:val="560"/>
        </w:trPr>
        <w:tc>
          <w:tcPr>
            <w:tcW w:w="8647" w:type="dxa"/>
            <w:gridSpan w:val="7"/>
            <w:tcBorders>
              <w:top w:val="nil"/>
              <w:left w:val="nil"/>
              <w:bottom w:val="nil"/>
              <w:right w:val="nil"/>
            </w:tcBorders>
            <w:shd w:val="clear" w:color="auto" w:fill="FFFFFF"/>
            <w:tcMar>
              <w:top w:w="40" w:type="dxa"/>
              <w:left w:w="40" w:type="dxa"/>
              <w:bottom w:w="40" w:type="dxa"/>
              <w:right w:w="40" w:type="dxa"/>
            </w:tcMar>
          </w:tcPr>
          <w:p w:rsidR="0088679D" w:rsidRPr="00A2070D" w:rsidRDefault="0001267B">
            <w:pPr>
              <w:spacing w:before="240" w:after="240"/>
              <w:rPr>
                <w:rFonts w:asciiTheme="majorBidi" w:hAnsiTheme="majorBidi" w:cstheme="majorBidi"/>
                <w:b/>
                <w:sz w:val="20"/>
                <w:szCs w:val="20"/>
                <w:vertAlign w:val="superscript"/>
              </w:rPr>
            </w:pPr>
            <w:r w:rsidRPr="00A2070D">
              <w:rPr>
                <w:rFonts w:asciiTheme="majorBidi" w:hAnsiTheme="majorBidi" w:cstheme="majorBidi"/>
                <w:b/>
                <w:sz w:val="20"/>
                <w:szCs w:val="20"/>
              </w:rPr>
              <w:t>Coefficients</w:t>
            </w:r>
            <w:r w:rsidRPr="00A2070D">
              <w:rPr>
                <w:rFonts w:asciiTheme="majorBidi" w:hAnsiTheme="majorBidi" w:cstheme="majorBidi"/>
                <w:b/>
                <w:sz w:val="20"/>
                <w:szCs w:val="20"/>
                <w:vertAlign w:val="superscript"/>
              </w:rPr>
              <w:t>a</w:t>
            </w:r>
          </w:p>
        </w:tc>
        <w:tc>
          <w:tcPr>
            <w:tcW w:w="851" w:type="dxa"/>
            <w:tcBorders>
              <w:top w:val="nil"/>
              <w:left w:val="nil"/>
              <w:bottom w:val="nil"/>
              <w:right w:val="nil"/>
            </w:tcBorders>
            <w:shd w:val="clear" w:color="auto" w:fill="auto"/>
            <w:tcMar>
              <w:top w:w="100" w:type="dxa"/>
              <w:left w:w="100" w:type="dxa"/>
              <w:bottom w:w="100" w:type="dxa"/>
              <w:right w:w="100" w:type="dxa"/>
            </w:tcMar>
          </w:tcPr>
          <w:p w:rsidR="0088679D" w:rsidRPr="00A2070D" w:rsidRDefault="0001267B">
            <w:pPr>
              <w:spacing w:before="240" w:after="240"/>
              <w:rPr>
                <w:rFonts w:asciiTheme="majorBidi" w:hAnsiTheme="majorBidi" w:cstheme="majorBidi"/>
              </w:rPr>
            </w:pPr>
            <w:r w:rsidRPr="00A2070D">
              <w:rPr>
                <w:rFonts w:asciiTheme="majorBidi" w:hAnsiTheme="majorBidi" w:cstheme="majorBidi"/>
              </w:rPr>
              <w:t xml:space="preserve"> </w:t>
            </w:r>
          </w:p>
        </w:tc>
      </w:tr>
      <w:tr w:rsidR="0088679D" w:rsidRPr="00A2070D" w:rsidTr="00A2070D">
        <w:trPr>
          <w:trHeight w:val="755"/>
        </w:trPr>
        <w:tc>
          <w:tcPr>
            <w:tcW w:w="2400" w:type="dxa"/>
            <w:gridSpan w:val="2"/>
            <w:vMerge w:val="restart"/>
            <w:tcBorders>
              <w:top w:val="single" w:sz="8" w:space="0" w:color="000000"/>
              <w:left w:val="nil"/>
              <w:bottom w:val="single" w:sz="8" w:space="0" w:color="000000"/>
              <w:right w:val="nil"/>
            </w:tcBorders>
            <w:shd w:val="clear" w:color="auto" w:fill="FFFFFF"/>
            <w:tcMar>
              <w:top w:w="40" w:type="dxa"/>
              <w:left w:w="40" w:type="dxa"/>
              <w:bottom w:w="40" w:type="dxa"/>
              <w:right w:w="40" w:type="dxa"/>
            </w:tcMar>
            <w:vAlign w:val="center"/>
          </w:tcPr>
          <w:p w:rsidR="0088679D" w:rsidRPr="00A2070D" w:rsidRDefault="0001267B" w:rsidP="00A2070D">
            <w:pPr>
              <w:spacing w:before="240" w:after="240"/>
              <w:jc w:val="center"/>
              <w:rPr>
                <w:rFonts w:asciiTheme="majorBidi" w:hAnsiTheme="majorBidi" w:cstheme="majorBidi"/>
                <w:b/>
                <w:sz w:val="20"/>
                <w:szCs w:val="20"/>
              </w:rPr>
            </w:pPr>
            <w:r w:rsidRPr="00A2070D">
              <w:rPr>
                <w:rFonts w:asciiTheme="majorBidi" w:hAnsiTheme="majorBidi" w:cstheme="majorBidi"/>
                <w:b/>
                <w:sz w:val="20"/>
                <w:szCs w:val="20"/>
              </w:rPr>
              <w:t>Model</w:t>
            </w:r>
          </w:p>
        </w:tc>
        <w:tc>
          <w:tcPr>
            <w:tcW w:w="1995" w:type="dxa"/>
            <w:gridSpan w:val="2"/>
            <w:tcBorders>
              <w:top w:val="single" w:sz="8" w:space="0" w:color="000000"/>
              <w:left w:val="nil"/>
              <w:bottom w:val="single" w:sz="8" w:space="0" w:color="000000"/>
              <w:right w:val="nil"/>
            </w:tcBorders>
            <w:shd w:val="clear" w:color="auto" w:fill="FFFFFF"/>
            <w:tcMar>
              <w:top w:w="40" w:type="dxa"/>
              <w:left w:w="40" w:type="dxa"/>
              <w:bottom w:w="40" w:type="dxa"/>
              <w:right w:w="40" w:type="dxa"/>
            </w:tcMar>
            <w:vAlign w:val="center"/>
          </w:tcPr>
          <w:p w:rsidR="0088679D" w:rsidRPr="00A2070D" w:rsidRDefault="0001267B" w:rsidP="00A2070D">
            <w:pPr>
              <w:spacing w:before="240" w:after="240"/>
              <w:jc w:val="center"/>
              <w:rPr>
                <w:rFonts w:asciiTheme="majorBidi" w:hAnsiTheme="majorBidi" w:cstheme="majorBidi"/>
                <w:b/>
                <w:sz w:val="20"/>
                <w:szCs w:val="20"/>
              </w:rPr>
            </w:pPr>
            <w:r w:rsidRPr="00A2070D">
              <w:rPr>
                <w:rFonts w:asciiTheme="majorBidi" w:hAnsiTheme="majorBidi" w:cstheme="majorBidi"/>
                <w:b/>
                <w:sz w:val="20"/>
                <w:szCs w:val="20"/>
              </w:rPr>
              <w:t>Unstandardized Coefficients</w:t>
            </w:r>
          </w:p>
        </w:tc>
        <w:tc>
          <w:tcPr>
            <w:tcW w:w="1545"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vAlign w:val="center"/>
          </w:tcPr>
          <w:p w:rsidR="0088679D" w:rsidRPr="00A2070D" w:rsidRDefault="0001267B" w:rsidP="00A2070D">
            <w:pPr>
              <w:spacing w:before="240" w:after="240"/>
              <w:jc w:val="center"/>
              <w:rPr>
                <w:rFonts w:asciiTheme="majorBidi" w:hAnsiTheme="majorBidi" w:cstheme="majorBidi"/>
                <w:b/>
                <w:sz w:val="20"/>
                <w:szCs w:val="20"/>
              </w:rPr>
            </w:pPr>
            <w:r w:rsidRPr="00A2070D">
              <w:rPr>
                <w:rFonts w:asciiTheme="majorBidi" w:hAnsiTheme="majorBidi" w:cstheme="majorBidi"/>
                <w:b/>
                <w:sz w:val="20"/>
                <w:szCs w:val="20"/>
              </w:rPr>
              <w:t>Standardized Coefficients</w:t>
            </w:r>
          </w:p>
        </w:tc>
        <w:tc>
          <w:tcPr>
            <w:tcW w:w="1148" w:type="dxa"/>
            <w:vMerge w:val="restart"/>
            <w:tcBorders>
              <w:top w:val="single" w:sz="8" w:space="0" w:color="000000"/>
              <w:left w:val="nil"/>
              <w:bottom w:val="single" w:sz="8" w:space="0" w:color="000000"/>
              <w:right w:val="nil"/>
            </w:tcBorders>
            <w:shd w:val="clear" w:color="auto" w:fill="FFFFFF"/>
            <w:tcMar>
              <w:top w:w="40" w:type="dxa"/>
              <w:left w:w="40" w:type="dxa"/>
              <w:bottom w:w="40" w:type="dxa"/>
              <w:right w:w="40" w:type="dxa"/>
            </w:tcMar>
            <w:vAlign w:val="center"/>
          </w:tcPr>
          <w:p w:rsidR="0088679D" w:rsidRPr="00A2070D" w:rsidRDefault="0001267B" w:rsidP="00A2070D">
            <w:pPr>
              <w:spacing w:before="240" w:after="240"/>
              <w:jc w:val="center"/>
              <w:rPr>
                <w:rFonts w:asciiTheme="majorBidi" w:hAnsiTheme="majorBidi" w:cstheme="majorBidi"/>
                <w:b/>
                <w:sz w:val="20"/>
                <w:szCs w:val="20"/>
              </w:rPr>
            </w:pPr>
            <w:r w:rsidRPr="00A2070D">
              <w:rPr>
                <w:rFonts w:asciiTheme="majorBidi" w:hAnsiTheme="majorBidi" w:cstheme="majorBidi"/>
                <w:b/>
                <w:sz w:val="20"/>
                <w:szCs w:val="20"/>
              </w:rPr>
              <w:t>T</w:t>
            </w:r>
          </w:p>
        </w:tc>
        <w:tc>
          <w:tcPr>
            <w:tcW w:w="1559" w:type="dxa"/>
            <w:vMerge w:val="restart"/>
            <w:tcBorders>
              <w:top w:val="single" w:sz="8" w:space="0" w:color="000000"/>
              <w:left w:val="nil"/>
              <w:bottom w:val="single" w:sz="8" w:space="0" w:color="000000"/>
              <w:right w:val="nil"/>
            </w:tcBorders>
            <w:shd w:val="clear" w:color="auto" w:fill="FFFFFF"/>
            <w:tcMar>
              <w:top w:w="40" w:type="dxa"/>
              <w:left w:w="40" w:type="dxa"/>
              <w:bottom w:w="40" w:type="dxa"/>
              <w:right w:w="40" w:type="dxa"/>
            </w:tcMar>
            <w:vAlign w:val="center"/>
          </w:tcPr>
          <w:p w:rsidR="0088679D" w:rsidRPr="00A2070D" w:rsidRDefault="0001267B" w:rsidP="00A2070D">
            <w:pPr>
              <w:spacing w:before="240" w:after="240"/>
              <w:jc w:val="center"/>
              <w:rPr>
                <w:rFonts w:asciiTheme="majorBidi" w:hAnsiTheme="majorBidi" w:cstheme="majorBidi"/>
                <w:b/>
                <w:sz w:val="20"/>
                <w:szCs w:val="20"/>
              </w:rPr>
            </w:pPr>
            <w:r w:rsidRPr="00A2070D">
              <w:rPr>
                <w:rFonts w:asciiTheme="majorBidi" w:hAnsiTheme="majorBidi" w:cstheme="majorBidi"/>
                <w:b/>
                <w:sz w:val="20"/>
                <w:szCs w:val="20"/>
              </w:rPr>
              <w:t>Sig.</w:t>
            </w:r>
          </w:p>
        </w:tc>
        <w:tc>
          <w:tcPr>
            <w:tcW w:w="851" w:type="dxa"/>
            <w:tcBorders>
              <w:top w:val="nil"/>
              <w:left w:val="nil"/>
              <w:bottom w:val="nil"/>
              <w:right w:val="nil"/>
            </w:tcBorders>
            <w:shd w:val="clear" w:color="auto" w:fill="auto"/>
            <w:tcMar>
              <w:top w:w="100" w:type="dxa"/>
              <w:left w:w="100" w:type="dxa"/>
              <w:bottom w:w="100" w:type="dxa"/>
              <w:right w:w="100" w:type="dxa"/>
            </w:tcMar>
          </w:tcPr>
          <w:p w:rsidR="0088679D" w:rsidRPr="00A2070D" w:rsidRDefault="0001267B">
            <w:pPr>
              <w:spacing w:before="240" w:after="240"/>
              <w:rPr>
                <w:rFonts w:asciiTheme="majorBidi" w:hAnsiTheme="majorBidi" w:cstheme="majorBidi"/>
              </w:rPr>
            </w:pPr>
            <w:r w:rsidRPr="00A2070D">
              <w:rPr>
                <w:rFonts w:asciiTheme="majorBidi" w:hAnsiTheme="majorBidi" w:cstheme="majorBidi"/>
              </w:rPr>
              <w:t xml:space="preserve"> </w:t>
            </w:r>
          </w:p>
        </w:tc>
      </w:tr>
      <w:tr w:rsidR="0088679D" w:rsidRPr="00A2070D" w:rsidTr="0001267B">
        <w:trPr>
          <w:trHeight w:val="515"/>
        </w:trPr>
        <w:tc>
          <w:tcPr>
            <w:tcW w:w="2400" w:type="dxa"/>
            <w:gridSpan w:val="2"/>
            <w:vMerge/>
            <w:tcBorders>
              <w:bottom w:val="single" w:sz="8" w:space="0" w:color="000000"/>
            </w:tcBorders>
            <w:shd w:val="clear" w:color="auto" w:fill="auto"/>
            <w:tcMar>
              <w:top w:w="100" w:type="dxa"/>
              <w:left w:w="100" w:type="dxa"/>
              <w:bottom w:w="100" w:type="dxa"/>
              <w:right w:w="100" w:type="dxa"/>
            </w:tcMar>
          </w:tcPr>
          <w:p w:rsidR="0088679D" w:rsidRPr="00A2070D" w:rsidRDefault="0088679D">
            <w:pPr>
              <w:rPr>
                <w:rFonts w:asciiTheme="majorBidi" w:hAnsiTheme="majorBidi" w:cstheme="majorBidi"/>
              </w:rPr>
            </w:pPr>
          </w:p>
        </w:tc>
        <w:tc>
          <w:tcPr>
            <w:tcW w:w="855" w:type="dxa"/>
            <w:tcBorders>
              <w:top w:val="nil"/>
              <w:left w:val="nil"/>
              <w:bottom w:val="single" w:sz="8" w:space="0" w:color="000000"/>
              <w:right w:val="nil"/>
            </w:tcBorders>
            <w:shd w:val="clear" w:color="auto" w:fill="FFFFFF"/>
            <w:tcMar>
              <w:top w:w="40" w:type="dxa"/>
              <w:left w:w="40" w:type="dxa"/>
              <w:bottom w:w="40" w:type="dxa"/>
              <w:right w:w="40" w:type="dxa"/>
            </w:tcMar>
            <w:vAlign w:val="bottom"/>
          </w:tcPr>
          <w:p w:rsidR="0088679D" w:rsidRPr="00A2070D" w:rsidRDefault="0001267B">
            <w:pPr>
              <w:spacing w:before="240" w:after="240"/>
              <w:jc w:val="center"/>
              <w:rPr>
                <w:rFonts w:asciiTheme="majorBidi" w:hAnsiTheme="majorBidi" w:cstheme="majorBidi"/>
                <w:b/>
                <w:sz w:val="20"/>
                <w:szCs w:val="20"/>
              </w:rPr>
            </w:pPr>
            <w:r w:rsidRPr="00A2070D">
              <w:rPr>
                <w:rFonts w:asciiTheme="majorBidi" w:hAnsiTheme="majorBidi" w:cstheme="majorBidi"/>
                <w:b/>
                <w:sz w:val="20"/>
                <w:szCs w:val="20"/>
              </w:rPr>
              <w:t>B</w:t>
            </w:r>
          </w:p>
        </w:tc>
        <w:tc>
          <w:tcPr>
            <w:tcW w:w="1140" w:type="dxa"/>
            <w:tcBorders>
              <w:top w:val="nil"/>
              <w:left w:val="nil"/>
              <w:bottom w:val="single" w:sz="8" w:space="0" w:color="000000"/>
              <w:right w:val="nil"/>
            </w:tcBorders>
            <w:shd w:val="clear" w:color="auto" w:fill="FFFFFF"/>
            <w:tcMar>
              <w:top w:w="40" w:type="dxa"/>
              <w:left w:w="40" w:type="dxa"/>
              <w:bottom w:w="40" w:type="dxa"/>
              <w:right w:w="40" w:type="dxa"/>
            </w:tcMar>
            <w:vAlign w:val="bottom"/>
          </w:tcPr>
          <w:p w:rsidR="0088679D" w:rsidRPr="00A2070D" w:rsidRDefault="0001267B">
            <w:pPr>
              <w:spacing w:before="240" w:after="240"/>
              <w:jc w:val="center"/>
              <w:rPr>
                <w:rFonts w:asciiTheme="majorBidi" w:hAnsiTheme="majorBidi" w:cstheme="majorBidi"/>
                <w:b/>
                <w:sz w:val="20"/>
                <w:szCs w:val="20"/>
              </w:rPr>
            </w:pPr>
            <w:r w:rsidRPr="00A2070D">
              <w:rPr>
                <w:rFonts w:asciiTheme="majorBidi" w:hAnsiTheme="majorBidi" w:cstheme="majorBidi"/>
                <w:b/>
                <w:sz w:val="20"/>
                <w:szCs w:val="20"/>
              </w:rPr>
              <w:t>Std. Error</w:t>
            </w:r>
          </w:p>
        </w:tc>
        <w:tc>
          <w:tcPr>
            <w:tcW w:w="1545" w:type="dxa"/>
            <w:tcBorders>
              <w:top w:val="nil"/>
              <w:left w:val="nil"/>
              <w:bottom w:val="single" w:sz="8" w:space="0" w:color="000000"/>
              <w:right w:val="nil"/>
            </w:tcBorders>
            <w:shd w:val="clear" w:color="auto" w:fill="FFFFFF"/>
            <w:tcMar>
              <w:top w:w="40" w:type="dxa"/>
              <w:left w:w="40" w:type="dxa"/>
              <w:bottom w:w="40" w:type="dxa"/>
              <w:right w:w="40" w:type="dxa"/>
            </w:tcMar>
            <w:vAlign w:val="bottom"/>
          </w:tcPr>
          <w:p w:rsidR="0088679D" w:rsidRPr="00A2070D" w:rsidRDefault="0001267B">
            <w:pPr>
              <w:spacing w:before="240" w:after="240"/>
              <w:jc w:val="center"/>
              <w:rPr>
                <w:rFonts w:asciiTheme="majorBidi" w:hAnsiTheme="majorBidi" w:cstheme="majorBidi"/>
                <w:b/>
                <w:sz w:val="20"/>
                <w:szCs w:val="20"/>
              </w:rPr>
            </w:pPr>
            <w:r w:rsidRPr="00A2070D">
              <w:rPr>
                <w:rFonts w:asciiTheme="majorBidi" w:hAnsiTheme="majorBidi" w:cstheme="majorBidi"/>
                <w:b/>
                <w:sz w:val="20"/>
                <w:szCs w:val="20"/>
              </w:rPr>
              <w:t>Beta</w:t>
            </w:r>
          </w:p>
        </w:tc>
        <w:tc>
          <w:tcPr>
            <w:tcW w:w="1148" w:type="dxa"/>
            <w:vMerge/>
            <w:tcBorders>
              <w:bottom w:val="single" w:sz="8" w:space="0" w:color="000000"/>
              <w:right w:val="nil"/>
            </w:tcBorders>
            <w:shd w:val="clear" w:color="auto" w:fill="auto"/>
            <w:tcMar>
              <w:top w:w="100" w:type="dxa"/>
              <w:left w:w="100" w:type="dxa"/>
              <w:bottom w:w="100" w:type="dxa"/>
              <w:right w:w="100" w:type="dxa"/>
            </w:tcMar>
          </w:tcPr>
          <w:p w:rsidR="0088679D" w:rsidRPr="00A2070D" w:rsidRDefault="0088679D">
            <w:pPr>
              <w:rPr>
                <w:rFonts w:asciiTheme="majorBidi" w:hAnsiTheme="majorBidi" w:cstheme="majorBidi"/>
              </w:rPr>
            </w:pPr>
          </w:p>
        </w:tc>
        <w:tc>
          <w:tcPr>
            <w:tcW w:w="1559" w:type="dxa"/>
            <w:vMerge/>
            <w:tcBorders>
              <w:bottom w:val="single" w:sz="8" w:space="0" w:color="000000"/>
              <w:right w:val="nil"/>
            </w:tcBorders>
            <w:shd w:val="clear" w:color="auto" w:fill="auto"/>
            <w:tcMar>
              <w:top w:w="100" w:type="dxa"/>
              <w:left w:w="100" w:type="dxa"/>
              <w:bottom w:w="100" w:type="dxa"/>
              <w:right w:w="100" w:type="dxa"/>
            </w:tcMar>
          </w:tcPr>
          <w:p w:rsidR="0088679D" w:rsidRPr="00A2070D" w:rsidRDefault="0088679D">
            <w:pPr>
              <w:rPr>
                <w:rFonts w:asciiTheme="majorBidi" w:hAnsiTheme="majorBidi" w:cstheme="majorBidi"/>
              </w:rPr>
            </w:pPr>
          </w:p>
        </w:tc>
        <w:tc>
          <w:tcPr>
            <w:tcW w:w="851" w:type="dxa"/>
            <w:tcBorders>
              <w:top w:val="nil"/>
              <w:left w:val="nil"/>
              <w:bottom w:val="nil"/>
              <w:right w:val="nil"/>
            </w:tcBorders>
            <w:shd w:val="clear" w:color="auto" w:fill="auto"/>
            <w:tcMar>
              <w:top w:w="100" w:type="dxa"/>
              <w:left w:w="100" w:type="dxa"/>
              <w:bottom w:w="100" w:type="dxa"/>
              <w:right w:w="100" w:type="dxa"/>
            </w:tcMar>
          </w:tcPr>
          <w:p w:rsidR="0088679D" w:rsidRPr="00A2070D" w:rsidRDefault="0001267B">
            <w:pPr>
              <w:spacing w:before="240" w:after="240"/>
              <w:rPr>
                <w:rFonts w:asciiTheme="majorBidi" w:hAnsiTheme="majorBidi" w:cstheme="majorBidi"/>
              </w:rPr>
            </w:pPr>
            <w:r w:rsidRPr="00A2070D">
              <w:rPr>
                <w:rFonts w:asciiTheme="majorBidi" w:hAnsiTheme="majorBidi" w:cstheme="majorBidi"/>
              </w:rPr>
              <w:t xml:space="preserve"> </w:t>
            </w:r>
          </w:p>
        </w:tc>
      </w:tr>
      <w:tr w:rsidR="0088679D" w:rsidRPr="00A2070D" w:rsidTr="00A2070D">
        <w:trPr>
          <w:trHeight w:val="515"/>
        </w:trPr>
        <w:tc>
          <w:tcPr>
            <w:tcW w:w="435" w:type="dxa"/>
            <w:vMerge w:val="restart"/>
            <w:tcBorders>
              <w:top w:val="nil"/>
              <w:left w:val="nil"/>
              <w:bottom w:val="nil"/>
              <w:right w:val="nil"/>
            </w:tcBorders>
            <w:shd w:val="clear" w:color="auto" w:fill="FFFFFF"/>
            <w:tcMar>
              <w:top w:w="40" w:type="dxa"/>
              <w:left w:w="40" w:type="dxa"/>
              <w:bottom w:w="40" w:type="dxa"/>
              <w:right w:w="40" w:type="dxa"/>
            </w:tcMar>
          </w:tcPr>
          <w:p w:rsidR="0088679D" w:rsidRPr="00A2070D" w:rsidRDefault="0001267B">
            <w:pPr>
              <w:spacing w:before="240" w:after="240"/>
              <w:rPr>
                <w:rFonts w:asciiTheme="majorBidi" w:hAnsiTheme="majorBidi" w:cstheme="majorBidi"/>
                <w:sz w:val="20"/>
                <w:szCs w:val="20"/>
              </w:rPr>
            </w:pPr>
            <w:r w:rsidRPr="00A2070D">
              <w:rPr>
                <w:rFonts w:asciiTheme="majorBidi" w:hAnsiTheme="majorBidi" w:cstheme="majorBidi"/>
                <w:sz w:val="20"/>
                <w:szCs w:val="20"/>
              </w:rPr>
              <w:t>1</w:t>
            </w:r>
          </w:p>
        </w:tc>
        <w:tc>
          <w:tcPr>
            <w:tcW w:w="1965" w:type="dxa"/>
            <w:tcBorders>
              <w:top w:val="nil"/>
              <w:left w:val="nil"/>
              <w:bottom w:val="nil"/>
              <w:right w:val="nil"/>
            </w:tcBorders>
            <w:shd w:val="clear" w:color="auto" w:fill="FFFFFF"/>
            <w:tcMar>
              <w:top w:w="40" w:type="dxa"/>
              <w:left w:w="40" w:type="dxa"/>
              <w:bottom w:w="40" w:type="dxa"/>
              <w:right w:w="40" w:type="dxa"/>
            </w:tcMar>
          </w:tcPr>
          <w:p w:rsidR="0088679D" w:rsidRPr="00A2070D" w:rsidRDefault="0001267B">
            <w:pPr>
              <w:spacing w:before="240" w:after="240"/>
              <w:rPr>
                <w:rFonts w:asciiTheme="majorBidi" w:hAnsiTheme="majorBidi" w:cstheme="majorBidi"/>
                <w:sz w:val="20"/>
                <w:szCs w:val="20"/>
              </w:rPr>
            </w:pPr>
            <w:r w:rsidRPr="00A2070D">
              <w:rPr>
                <w:rFonts w:asciiTheme="majorBidi" w:hAnsiTheme="majorBidi" w:cstheme="majorBidi"/>
                <w:sz w:val="20"/>
                <w:szCs w:val="20"/>
              </w:rPr>
              <w:t>(Constant)</w:t>
            </w:r>
          </w:p>
        </w:tc>
        <w:tc>
          <w:tcPr>
            <w:tcW w:w="855" w:type="dxa"/>
            <w:tcBorders>
              <w:top w:val="nil"/>
              <w:left w:val="nil"/>
              <w:bottom w:val="nil"/>
              <w:right w:val="nil"/>
            </w:tcBorders>
            <w:shd w:val="clear" w:color="auto" w:fill="FFFFFF"/>
            <w:tcMar>
              <w:top w:w="40" w:type="dxa"/>
              <w:left w:w="40" w:type="dxa"/>
              <w:bottom w:w="40" w:type="dxa"/>
              <w:right w:w="40" w:type="dxa"/>
            </w:tcMar>
            <w:vAlign w:val="center"/>
          </w:tcPr>
          <w:p w:rsidR="0088679D" w:rsidRPr="00A2070D" w:rsidRDefault="0001267B" w:rsidP="00A2070D">
            <w:pPr>
              <w:spacing w:before="240" w:after="240"/>
              <w:jc w:val="center"/>
              <w:rPr>
                <w:rFonts w:asciiTheme="majorBidi" w:hAnsiTheme="majorBidi" w:cstheme="majorBidi"/>
                <w:sz w:val="20"/>
                <w:szCs w:val="20"/>
              </w:rPr>
            </w:pPr>
            <w:r w:rsidRPr="00A2070D">
              <w:rPr>
                <w:rFonts w:asciiTheme="majorBidi" w:hAnsiTheme="majorBidi" w:cstheme="majorBidi"/>
                <w:sz w:val="20"/>
                <w:szCs w:val="20"/>
              </w:rPr>
              <w:t>.725</w:t>
            </w:r>
          </w:p>
        </w:tc>
        <w:tc>
          <w:tcPr>
            <w:tcW w:w="1140" w:type="dxa"/>
            <w:tcBorders>
              <w:top w:val="nil"/>
              <w:left w:val="nil"/>
              <w:bottom w:val="nil"/>
              <w:right w:val="nil"/>
            </w:tcBorders>
            <w:shd w:val="clear" w:color="auto" w:fill="FFFFFF"/>
            <w:tcMar>
              <w:top w:w="40" w:type="dxa"/>
              <w:left w:w="40" w:type="dxa"/>
              <w:bottom w:w="40" w:type="dxa"/>
              <w:right w:w="40" w:type="dxa"/>
            </w:tcMar>
            <w:vAlign w:val="center"/>
          </w:tcPr>
          <w:p w:rsidR="0088679D" w:rsidRPr="00A2070D" w:rsidRDefault="0001267B" w:rsidP="00A2070D">
            <w:pPr>
              <w:spacing w:before="240" w:after="240"/>
              <w:jc w:val="center"/>
              <w:rPr>
                <w:rFonts w:asciiTheme="majorBidi" w:hAnsiTheme="majorBidi" w:cstheme="majorBidi"/>
                <w:sz w:val="20"/>
                <w:szCs w:val="20"/>
              </w:rPr>
            </w:pPr>
            <w:r w:rsidRPr="00A2070D">
              <w:rPr>
                <w:rFonts w:asciiTheme="majorBidi" w:hAnsiTheme="majorBidi" w:cstheme="majorBidi"/>
                <w:sz w:val="20"/>
                <w:szCs w:val="20"/>
              </w:rPr>
              <w:t>.912</w:t>
            </w:r>
          </w:p>
        </w:tc>
        <w:tc>
          <w:tcPr>
            <w:tcW w:w="1545" w:type="dxa"/>
            <w:tcBorders>
              <w:top w:val="nil"/>
              <w:left w:val="nil"/>
              <w:bottom w:val="nil"/>
              <w:right w:val="nil"/>
            </w:tcBorders>
            <w:shd w:val="clear" w:color="auto" w:fill="FFFFFF"/>
            <w:tcMar>
              <w:top w:w="40" w:type="dxa"/>
              <w:left w:w="40" w:type="dxa"/>
              <w:bottom w:w="40" w:type="dxa"/>
              <w:right w:w="40" w:type="dxa"/>
            </w:tcMar>
            <w:vAlign w:val="center"/>
          </w:tcPr>
          <w:p w:rsidR="0088679D" w:rsidRPr="00A2070D" w:rsidRDefault="0088679D" w:rsidP="00A2070D">
            <w:pPr>
              <w:spacing w:before="240" w:after="240"/>
              <w:jc w:val="center"/>
              <w:rPr>
                <w:rFonts w:asciiTheme="majorBidi" w:hAnsiTheme="majorBidi" w:cstheme="majorBidi"/>
                <w:sz w:val="20"/>
                <w:szCs w:val="20"/>
              </w:rPr>
            </w:pPr>
          </w:p>
        </w:tc>
        <w:tc>
          <w:tcPr>
            <w:tcW w:w="1148" w:type="dxa"/>
            <w:tcBorders>
              <w:top w:val="nil"/>
              <w:left w:val="nil"/>
              <w:bottom w:val="nil"/>
              <w:right w:val="nil"/>
            </w:tcBorders>
            <w:shd w:val="clear" w:color="auto" w:fill="FFFFFF"/>
            <w:tcMar>
              <w:top w:w="40" w:type="dxa"/>
              <w:left w:w="40" w:type="dxa"/>
              <w:bottom w:w="40" w:type="dxa"/>
              <w:right w:w="40" w:type="dxa"/>
            </w:tcMar>
            <w:vAlign w:val="center"/>
          </w:tcPr>
          <w:p w:rsidR="0088679D" w:rsidRPr="00A2070D" w:rsidRDefault="0001267B" w:rsidP="00A2070D">
            <w:pPr>
              <w:spacing w:before="240" w:after="240"/>
              <w:jc w:val="center"/>
              <w:rPr>
                <w:rFonts w:asciiTheme="majorBidi" w:hAnsiTheme="majorBidi" w:cstheme="majorBidi"/>
                <w:sz w:val="20"/>
                <w:szCs w:val="20"/>
              </w:rPr>
            </w:pPr>
            <w:r w:rsidRPr="00A2070D">
              <w:rPr>
                <w:rFonts w:asciiTheme="majorBidi" w:hAnsiTheme="majorBidi" w:cstheme="majorBidi"/>
                <w:sz w:val="20"/>
                <w:szCs w:val="20"/>
              </w:rPr>
              <w:t>.796</w:t>
            </w:r>
          </w:p>
        </w:tc>
        <w:tc>
          <w:tcPr>
            <w:tcW w:w="1559" w:type="dxa"/>
            <w:tcBorders>
              <w:top w:val="nil"/>
              <w:left w:val="nil"/>
              <w:bottom w:val="nil"/>
              <w:right w:val="nil"/>
            </w:tcBorders>
            <w:shd w:val="clear" w:color="auto" w:fill="FFFFFF"/>
            <w:tcMar>
              <w:top w:w="40" w:type="dxa"/>
              <w:left w:w="40" w:type="dxa"/>
              <w:bottom w:w="40" w:type="dxa"/>
              <w:right w:w="40" w:type="dxa"/>
            </w:tcMar>
            <w:vAlign w:val="center"/>
          </w:tcPr>
          <w:p w:rsidR="0088679D" w:rsidRPr="00A2070D" w:rsidRDefault="0001267B" w:rsidP="00A2070D">
            <w:pPr>
              <w:spacing w:before="240" w:after="240"/>
              <w:jc w:val="center"/>
              <w:rPr>
                <w:rFonts w:asciiTheme="majorBidi" w:hAnsiTheme="majorBidi" w:cstheme="majorBidi"/>
                <w:sz w:val="20"/>
                <w:szCs w:val="20"/>
              </w:rPr>
            </w:pPr>
            <w:r w:rsidRPr="00A2070D">
              <w:rPr>
                <w:rFonts w:asciiTheme="majorBidi" w:hAnsiTheme="majorBidi" w:cstheme="majorBidi"/>
                <w:sz w:val="20"/>
                <w:szCs w:val="20"/>
              </w:rPr>
              <w:t>.428</w:t>
            </w:r>
          </w:p>
        </w:tc>
        <w:tc>
          <w:tcPr>
            <w:tcW w:w="851" w:type="dxa"/>
            <w:tcBorders>
              <w:top w:val="nil"/>
              <w:left w:val="nil"/>
              <w:bottom w:val="nil"/>
              <w:right w:val="nil"/>
            </w:tcBorders>
            <w:shd w:val="clear" w:color="auto" w:fill="auto"/>
            <w:tcMar>
              <w:top w:w="100" w:type="dxa"/>
              <w:left w:w="100" w:type="dxa"/>
              <w:bottom w:w="100" w:type="dxa"/>
              <w:right w:w="100" w:type="dxa"/>
            </w:tcMar>
          </w:tcPr>
          <w:p w:rsidR="0088679D" w:rsidRPr="00A2070D" w:rsidRDefault="0001267B">
            <w:pPr>
              <w:spacing w:before="240" w:after="240"/>
              <w:rPr>
                <w:rFonts w:asciiTheme="majorBidi" w:hAnsiTheme="majorBidi" w:cstheme="majorBidi"/>
              </w:rPr>
            </w:pPr>
            <w:r w:rsidRPr="00A2070D">
              <w:rPr>
                <w:rFonts w:asciiTheme="majorBidi" w:hAnsiTheme="majorBidi" w:cstheme="majorBidi"/>
              </w:rPr>
              <w:t xml:space="preserve"> </w:t>
            </w:r>
          </w:p>
        </w:tc>
      </w:tr>
      <w:tr w:rsidR="0088679D" w:rsidRPr="00A2070D" w:rsidTr="00A2070D">
        <w:trPr>
          <w:trHeight w:val="500"/>
        </w:trPr>
        <w:tc>
          <w:tcPr>
            <w:tcW w:w="435" w:type="dxa"/>
            <w:vMerge/>
            <w:tcBorders>
              <w:bottom w:val="nil"/>
              <w:right w:val="nil"/>
            </w:tcBorders>
            <w:shd w:val="clear" w:color="auto" w:fill="auto"/>
            <w:tcMar>
              <w:top w:w="100" w:type="dxa"/>
              <w:left w:w="100" w:type="dxa"/>
              <w:bottom w:w="100" w:type="dxa"/>
              <w:right w:w="100" w:type="dxa"/>
            </w:tcMar>
          </w:tcPr>
          <w:p w:rsidR="0088679D" w:rsidRPr="00A2070D" w:rsidRDefault="0088679D">
            <w:pPr>
              <w:rPr>
                <w:rFonts w:asciiTheme="majorBidi" w:hAnsiTheme="majorBidi" w:cstheme="majorBidi"/>
              </w:rPr>
            </w:pPr>
          </w:p>
        </w:tc>
        <w:tc>
          <w:tcPr>
            <w:tcW w:w="1965" w:type="dxa"/>
            <w:tcBorders>
              <w:top w:val="nil"/>
              <w:left w:val="nil"/>
              <w:bottom w:val="nil"/>
              <w:right w:val="nil"/>
            </w:tcBorders>
            <w:shd w:val="clear" w:color="auto" w:fill="FFFFFF"/>
            <w:tcMar>
              <w:top w:w="40" w:type="dxa"/>
              <w:left w:w="40" w:type="dxa"/>
              <w:bottom w:w="40" w:type="dxa"/>
              <w:right w:w="40" w:type="dxa"/>
            </w:tcMar>
          </w:tcPr>
          <w:p w:rsidR="0088679D" w:rsidRPr="00A2070D" w:rsidRDefault="0001267B">
            <w:pPr>
              <w:spacing w:before="240" w:after="240"/>
              <w:rPr>
                <w:rFonts w:asciiTheme="majorBidi" w:hAnsiTheme="majorBidi" w:cstheme="majorBidi"/>
                <w:sz w:val="20"/>
                <w:szCs w:val="20"/>
              </w:rPr>
            </w:pPr>
            <w:r w:rsidRPr="00A2070D">
              <w:rPr>
                <w:rFonts w:asciiTheme="majorBidi" w:hAnsiTheme="majorBidi" w:cstheme="majorBidi"/>
                <w:sz w:val="20"/>
                <w:szCs w:val="20"/>
              </w:rPr>
              <w:t>Kualitas_produk</w:t>
            </w:r>
          </w:p>
        </w:tc>
        <w:tc>
          <w:tcPr>
            <w:tcW w:w="855" w:type="dxa"/>
            <w:tcBorders>
              <w:top w:val="nil"/>
              <w:left w:val="nil"/>
              <w:bottom w:val="nil"/>
              <w:right w:val="nil"/>
            </w:tcBorders>
            <w:shd w:val="clear" w:color="auto" w:fill="FFFFFF"/>
            <w:tcMar>
              <w:top w:w="40" w:type="dxa"/>
              <w:left w:w="40" w:type="dxa"/>
              <w:bottom w:w="40" w:type="dxa"/>
              <w:right w:w="40" w:type="dxa"/>
            </w:tcMar>
            <w:vAlign w:val="center"/>
          </w:tcPr>
          <w:p w:rsidR="0088679D" w:rsidRPr="00A2070D" w:rsidRDefault="0001267B" w:rsidP="00A2070D">
            <w:pPr>
              <w:spacing w:before="240" w:after="240"/>
              <w:jc w:val="center"/>
              <w:rPr>
                <w:rFonts w:asciiTheme="majorBidi" w:hAnsiTheme="majorBidi" w:cstheme="majorBidi"/>
                <w:sz w:val="20"/>
                <w:szCs w:val="20"/>
              </w:rPr>
            </w:pPr>
            <w:r w:rsidRPr="00A2070D">
              <w:rPr>
                <w:rFonts w:asciiTheme="majorBidi" w:hAnsiTheme="majorBidi" w:cstheme="majorBidi"/>
                <w:sz w:val="20"/>
                <w:szCs w:val="20"/>
              </w:rPr>
              <w:t>.013</w:t>
            </w:r>
          </w:p>
        </w:tc>
        <w:tc>
          <w:tcPr>
            <w:tcW w:w="1140" w:type="dxa"/>
            <w:tcBorders>
              <w:top w:val="nil"/>
              <w:left w:val="nil"/>
              <w:bottom w:val="nil"/>
              <w:right w:val="nil"/>
            </w:tcBorders>
            <w:shd w:val="clear" w:color="auto" w:fill="FFFFFF"/>
            <w:tcMar>
              <w:top w:w="40" w:type="dxa"/>
              <w:left w:w="40" w:type="dxa"/>
              <w:bottom w:w="40" w:type="dxa"/>
              <w:right w:w="40" w:type="dxa"/>
            </w:tcMar>
            <w:vAlign w:val="center"/>
          </w:tcPr>
          <w:p w:rsidR="0088679D" w:rsidRPr="00A2070D" w:rsidRDefault="0001267B" w:rsidP="00A2070D">
            <w:pPr>
              <w:spacing w:before="240" w:after="240"/>
              <w:jc w:val="center"/>
              <w:rPr>
                <w:rFonts w:asciiTheme="majorBidi" w:hAnsiTheme="majorBidi" w:cstheme="majorBidi"/>
                <w:sz w:val="20"/>
                <w:szCs w:val="20"/>
              </w:rPr>
            </w:pPr>
            <w:r w:rsidRPr="00A2070D">
              <w:rPr>
                <w:rFonts w:asciiTheme="majorBidi" w:hAnsiTheme="majorBidi" w:cstheme="majorBidi"/>
                <w:sz w:val="20"/>
                <w:szCs w:val="20"/>
              </w:rPr>
              <w:t>.038</w:t>
            </w:r>
          </w:p>
        </w:tc>
        <w:tc>
          <w:tcPr>
            <w:tcW w:w="1545" w:type="dxa"/>
            <w:tcBorders>
              <w:top w:val="nil"/>
              <w:left w:val="nil"/>
              <w:bottom w:val="nil"/>
              <w:right w:val="nil"/>
            </w:tcBorders>
            <w:shd w:val="clear" w:color="auto" w:fill="FFFFFF"/>
            <w:tcMar>
              <w:top w:w="40" w:type="dxa"/>
              <w:left w:w="40" w:type="dxa"/>
              <w:bottom w:w="40" w:type="dxa"/>
              <w:right w:w="40" w:type="dxa"/>
            </w:tcMar>
            <w:vAlign w:val="center"/>
          </w:tcPr>
          <w:p w:rsidR="0088679D" w:rsidRPr="00A2070D" w:rsidRDefault="0001267B" w:rsidP="00A2070D">
            <w:pPr>
              <w:spacing w:before="240" w:after="240"/>
              <w:jc w:val="center"/>
              <w:rPr>
                <w:rFonts w:asciiTheme="majorBidi" w:hAnsiTheme="majorBidi" w:cstheme="majorBidi"/>
                <w:sz w:val="20"/>
                <w:szCs w:val="20"/>
              </w:rPr>
            </w:pPr>
            <w:r w:rsidRPr="00A2070D">
              <w:rPr>
                <w:rFonts w:asciiTheme="majorBidi" w:hAnsiTheme="majorBidi" w:cstheme="majorBidi"/>
                <w:sz w:val="20"/>
                <w:szCs w:val="20"/>
              </w:rPr>
              <w:t>.082</w:t>
            </w:r>
          </w:p>
        </w:tc>
        <w:tc>
          <w:tcPr>
            <w:tcW w:w="1148" w:type="dxa"/>
            <w:tcBorders>
              <w:top w:val="nil"/>
              <w:left w:val="nil"/>
              <w:bottom w:val="nil"/>
              <w:right w:val="nil"/>
            </w:tcBorders>
            <w:shd w:val="clear" w:color="auto" w:fill="FFFFFF"/>
            <w:tcMar>
              <w:top w:w="40" w:type="dxa"/>
              <w:left w:w="40" w:type="dxa"/>
              <w:bottom w:w="40" w:type="dxa"/>
              <w:right w:w="40" w:type="dxa"/>
            </w:tcMar>
            <w:vAlign w:val="center"/>
          </w:tcPr>
          <w:p w:rsidR="0088679D" w:rsidRPr="00A2070D" w:rsidRDefault="0001267B" w:rsidP="00A2070D">
            <w:pPr>
              <w:spacing w:before="240" w:after="240"/>
              <w:jc w:val="center"/>
              <w:rPr>
                <w:rFonts w:asciiTheme="majorBidi" w:hAnsiTheme="majorBidi" w:cstheme="majorBidi"/>
                <w:sz w:val="20"/>
                <w:szCs w:val="20"/>
              </w:rPr>
            </w:pPr>
            <w:r w:rsidRPr="00A2070D">
              <w:rPr>
                <w:rFonts w:asciiTheme="majorBidi" w:hAnsiTheme="majorBidi" w:cstheme="majorBidi"/>
                <w:sz w:val="20"/>
                <w:szCs w:val="20"/>
              </w:rPr>
              <w:t>.356</w:t>
            </w:r>
          </w:p>
        </w:tc>
        <w:tc>
          <w:tcPr>
            <w:tcW w:w="1559" w:type="dxa"/>
            <w:tcBorders>
              <w:top w:val="nil"/>
              <w:left w:val="nil"/>
              <w:bottom w:val="nil"/>
              <w:right w:val="nil"/>
            </w:tcBorders>
            <w:shd w:val="clear" w:color="auto" w:fill="FFFFFF"/>
            <w:tcMar>
              <w:top w:w="40" w:type="dxa"/>
              <w:left w:w="40" w:type="dxa"/>
              <w:bottom w:w="40" w:type="dxa"/>
              <w:right w:w="40" w:type="dxa"/>
            </w:tcMar>
            <w:vAlign w:val="center"/>
          </w:tcPr>
          <w:p w:rsidR="0088679D" w:rsidRPr="00A2070D" w:rsidRDefault="0001267B" w:rsidP="00A2070D">
            <w:pPr>
              <w:spacing w:before="240" w:after="240"/>
              <w:jc w:val="center"/>
              <w:rPr>
                <w:rFonts w:asciiTheme="majorBidi" w:hAnsiTheme="majorBidi" w:cstheme="majorBidi"/>
                <w:sz w:val="20"/>
                <w:szCs w:val="20"/>
              </w:rPr>
            </w:pPr>
            <w:r w:rsidRPr="00A2070D">
              <w:rPr>
                <w:rFonts w:asciiTheme="majorBidi" w:hAnsiTheme="majorBidi" w:cstheme="majorBidi"/>
                <w:sz w:val="20"/>
                <w:szCs w:val="20"/>
              </w:rPr>
              <w:t>.723</w:t>
            </w:r>
          </w:p>
        </w:tc>
        <w:tc>
          <w:tcPr>
            <w:tcW w:w="851" w:type="dxa"/>
            <w:tcBorders>
              <w:top w:val="nil"/>
              <w:left w:val="nil"/>
              <w:bottom w:val="nil"/>
              <w:right w:val="nil"/>
            </w:tcBorders>
            <w:shd w:val="clear" w:color="auto" w:fill="auto"/>
            <w:tcMar>
              <w:top w:w="100" w:type="dxa"/>
              <w:left w:w="100" w:type="dxa"/>
              <w:bottom w:w="100" w:type="dxa"/>
              <w:right w:w="100" w:type="dxa"/>
            </w:tcMar>
          </w:tcPr>
          <w:p w:rsidR="0088679D" w:rsidRPr="00A2070D" w:rsidRDefault="0001267B">
            <w:pPr>
              <w:spacing w:before="240" w:after="240"/>
              <w:rPr>
                <w:rFonts w:asciiTheme="majorBidi" w:hAnsiTheme="majorBidi" w:cstheme="majorBidi"/>
              </w:rPr>
            </w:pPr>
            <w:r w:rsidRPr="00A2070D">
              <w:rPr>
                <w:rFonts w:asciiTheme="majorBidi" w:hAnsiTheme="majorBidi" w:cstheme="majorBidi"/>
              </w:rPr>
              <w:t xml:space="preserve"> </w:t>
            </w:r>
          </w:p>
        </w:tc>
      </w:tr>
      <w:tr w:rsidR="0088679D" w:rsidRPr="00A2070D" w:rsidTr="00A2070D">
        <w:trPr>
          <w:trHeight w:val="515"/>
        </w:trPr>
        <w:tc>
          <w:tcPr>
            <w:tcW w:w="435" w:type="dxa"/>
            <w:vMerge/>
            <w:tcBorders>
              <w:bottom w:val="nil"/>
              <w:right w:val="nil"/>
            </w:tcBorders>
            <w:shd w:val="clear" w:color="auto" w:fill="auto"/>
            <w:tcMar>
              <w:top w:w="100" w:type="dxa"/>
              <w:left w:w="100" w:type="dxa"/>
              <w:bottom w:w="100" w:type="dxa"/>
              <w:right w:w="100" w:type="dxa"/>
            </w:tcMar>
          </w:tcPr>
          <w:p w:rsidR="0088679D" w:rsidRPr="00A2070D" w:rsidRDefault="0088679D">
            <w:pPr>
              <w:rPr>
                <w:rFonts w:asciiTheme="majorBidi" w:hAnsiTheme="majorBidi" w:cstheme="majorBidi"/>
              </w:rPr>
            </w:pPr>
          </w:p>
        </w:tc>
        <w:tc>
          <w:tcPr>
            <w:tcW w:w="1965" w:type="dxa"/>
            <w:tcBorders>
              <w:top w:val="nil"/>
              <w:left w:val="nil"/>
              <w:bottom w:val="single" w:sz="8" w:space="0" w:color="000000"/>
              <w:right w:val="nil"/>
            </w:tcBorders>
            <w:shd w:val="clear" w:color="auto" w:fill="FFFFFF"/>
            <w:tcMar>
              <w:top w:w="40" w:type="dxa"/>
              <w:left w:w="40" w:type="dxa"/>
              <w:bottom w:w="40" w:type="dxa"/>
              <w:right w:w="40" w:type="dxa"/>
            </w:tcMar>
          </w:tcPr>
          <w:p w:rsidR="0088679D" w:rsidRPr="00A2070D" w:rsidRDefault="0001267B">
            <w:pPr>
              <w:spacing w:before="240" w:after="240"/>
              <w:rPr>
                <w:rFonts w:asciiTheme="majorBidi" w:hAnsiTheme="majorBidi" w:cstheme="majorBidi"/>
                <w:sz w:val="20"/>
                <w:szCs w:val="20"/>
              </w:rPr>
            </w:pPr>
            <w:r w:rsidRPr="00A2070D">
              <w:rPr>
                <w:rFonts w:asciiTheme="majorBidi" w:hAnsiTheme="majorBidi" w:cstheme="majorBidi"/>
                <w:sz w:val="20"/>
                <w:szCs w:val="20"/>
              </w:rPr>
              <w:t>Kualitas_pelayanan</w:t>
            </w:r>
          </w:p>
        </w:tc>
        <w:tc>
          <w:tcPr>
            <w:tcW w:w="855" w:type="dxa"/>
            <w:tcBorders>
              <w:top w:val="nil"/>
              <w:left w:val="nil"/>
              <w:bottom w:val="single" w:sz="8" w:space="0" w:color="000000"/>
              <w:right w:val="nil"/>
            </w:tcBorders>
            <w:shd w:val="clear" w:color="auto" w:fill="FFFFFF"/>
            <w:tcMar>
              <w:top w:w="40" w:type="dxa"/>
              <w:left w:w="40" w:type="dxa"/>
              <w:bottom w:w="40" w:type="dxa"/>
              <w:right w:w="40" w:type="dxa"/>
            </w:tcMar>
            <w:vAlign w:val="center"/>
          </w:tcPr>
          <w:p w:rsidR="0088679D" w:rsidRPr="00A2070D" w:rsidRDefault="0001267B" w:rsidP="00A2070D">
            <w:pPr>
              <w:spacing w:before="240" w:after="240"/>
              <w:jc w:val="center"/>
              <w:rPr>
                <w:rFonts w:asciiTheme="majorBidi" w:hAnsiTheme="majorBidi" w:cstheme="majorBidi"/>
                <w:sz w:val="20"/>
                <w:szCs w:val="20"/>
              </w:rPr>
            </w:pPr>
            <w:r w:rsidRPr="00A2070D">
              <w:rPr>
                <w:rFonts w:asciiTheme="majorBidi" w:hAnsiTheme="majorBidi" w:cstheme="majorBidi"/>
                <w:sz w:val="20"/>
                <w:szCs w:val="20"/>
              </w:rPr>
              <w:t>.010</w:t>
            </w:r>
          </w:p>
        </w:tc>
        <w:tc>
          <w:tcPr>
            <w:tcW w:w="1140" w:type="dxa"/>
            <w:tcBorders>
              <w:top w:val="nil"/>
              <w:left w:val="nil"/>
              <w:bottom w:val="single" w:sz="8" w:space="0" w:color="000000"/>
              <w:right w:val="nil"/>
            </w:tcBorders>
            <w:shd w:val="clear" w:color="auto" w:fill="FFFFFF"/>
            <w:tcMar>
              <w:top w:w="40" w:type="dxa"/>
              <w:left w:w="40" w:type="dxa"/>
              <w:bottom w:w="40" w:type="dxa"/>
              <w:right w:w="40" w:type="dxa"/>
            </w:tcMar>
            <w:vAlign w:val="center"/>
          </w:tcPr>
          <w:p w:rsidR="0088679D" w:rsidRPr="00A2070D" w:rsidRDefault="0001267B" w:rsidP="00A2070D">
            <w:pPr>
              <w:spacing w:before="240" w:after="240"/>
              <w:jc w:val="center"/>
              <w:rPr>
                <w:rFonts w:asciiTheme="majorBidi" w:hAnsiTheme="majorBidi" w:cstheme="majorBidi"/>
                <w:sz w:val="20"/>
                <w:szCs w:val="20"/>
              </w:rPr>
            </w:pPr>
            <w:r w:rsidRPr="00A2070D">
              <w:rPr>
                <w:rFonts w:asciiTheme="majorBidi" w:hAnsiTheme="majorBidi" w:cstheme="majorBidi"/>
                <w:sz w:val="20"/>
                <w:szCs w:val="20"/>
              </w:rPr>
              <w:t>.054</w:t>
            </w:r>
          </w:p>
        </w:tc>
        <w:tc>
          <w:tcPr>
            <w:tcW w:w="1545" w:type="dxa"/>
            <w:tcBorders>
              <w:top w:val="nil"/>
              <w:left w:val="nil"/>
              <w:bottom w:val="single" w:sz="8" w:space="0" w:color="000000"/>
              <w:right w:val="nil"/>
            </w:tcBorders>
            <w:shd w:val="clear" w:color="auto" w:fill="FFFFFF"/>
            <w:tcMar>
              <w:top w:w="40" w:type="dxa"/>
              <w:left w:w="40" w:type="dxa"/>
              <w:bottom w:w="40" w:type="dxa"/>
              <w:right w:w="40" w:type="dxa"/>
            </w:tcMar>
            <w:vAlign w:val="center"/>
          </w:tcPr>
          <w:p w:rsidR="0088679D" w:rsidRPr="00A2070D" w:rsidRDefault="0001267B" w:rsidP="00A2070D">
            <w:pPr>
              <w:spacing w:before="240" w:after="240"/>
              <w:jc w:val="center"/>
              <w:rPr>
                <w:rFonts w:asciiTheme="majorBidi" w:hAnsiTheme="majorBidi" w:cstheme="majorBidi"/>
                <w:sz w:val="20"/>
                <w:szCs w:val="20"/>
              </w:rPr>
            </w:pPr>
            <w:r w:rsidRPr="00A2070D">
              <w:rPr>
                <w:rFonts w:asciiTheme="majorBidi" w:hAnsiTheme="majorBidi" w:cstheme="majorBidi"/>
                <w:sz w:val="20"/>
                <w:szCs w:val="20"/>
              </w:rPr>
              <w:t>.041</w:t>
            </w:r>
          </w:p>
        </w:tc>
        <w:tc>
          <w:tcPr>
            <w:tcW w:w="1148" w:type="dxa"/>
            <w:tcBorders>
              <w:top w:val="nil"/>
              <w:left w:val="nil"/>
              <w:bottom w:val="single" w:sz="8" w:space="0" w:color="000000"/>
              <w:right w:val="nil"/>
            </w:tcBorders>
            <w:shd w:val="clear" w:color="auto" w:fill="FFFFFF"/>
            <w:tcMar>
              <w:top w:w="40" w:type="dxa"/>
              <w:left w:w="40" w:type="dxa"/>
              <w:bottom w:w="40" w:type="dxa"/>
              <w:right w:w="40" w:type="dxa"/>
            </w:tcMar>
            <w:vAlign w:val="center"/>
          </w:tcPr>
          <w:p w:rsidR="0088679D" w:rsidRPr="00A2070D" w:rsidRDefault="0001267B" w:rsidP="00A2070D">
            <w:pPr>
              <w:spacing w:before="240" w:after="240"/>
              <w:jc w:val="center"/>
              <w:rPr>
                <w:rFonts w:asciiTheme="majorBidi" w:hAnsiTheme="majorBidi" w:cstheme="majorBidi"/>
                <w:sz w:val="20"/>
                <w:szCs w:val="20"/>
              </w:rPr>
            </w:pPr>
            <w:r w:rsidRPr="00A2070D">
              <w:rPr>
                <w:rFonts w:asciiTheme="majorBidi" w:hAnsiTheme="majorBidi" w:cstheme="majorBidi"/>
                <w:sz w:val="20"/>
                <w:szCs w:val="20"/>
              </w:rPr>
              <w:t>.179</w:t>
            </w:r>
          </w:p>
        </w:tc>
        <w:tc>
          <w:tcPr>
            <w:tcW w:w="1559" w:type="dxa"/>
            <w:tcBorders>
              <w:top w:val="nil"/>
              <w:left w:val="nil"/>
              <w:bottom w:val="single" w:sz="8" w:space="0" w:color="000000"/>
              <w:right w:val="nil"/>
            </w:tcBorders>
            <w:shd w:val="clear" w:color="auto" w:fill="FFFFFF"/>
            <w:tcMar>
              <w:top w:w="40" w:type="dxa"/>
              <w:left w:w="40" w:type="dxa"/>
              <w:bottom w:w="40" w:type="dxa"/>
              <w:right w:w="40" w:type="dxa"/>
            </w:tcMar>
            <w:vAlign w:val="center"/>
          </w:tcPr>
          <w:p w:rsidR="0088679D" w:rsidRPr="00A2070D" w:rsidRDefault="0001267B" w:rsidP="00A2070D">
            <w:pPr>
              <w:spacing w:before="240" w:after="240"/>
              <w:jc w:val="center"/>
              <w:rPr>
                <w:rFonts w:asciiTheme="majorBidi" w:hAnsiTheme="majorBidi" w:cstheme="majorBidi"/>
                <w:sz w:val="20"/>
                <w:szCs w:val="20"/>
              </w:rPr>
            </w:pPr>
            <w:r w:rsidRPr="00A2070D">
              <w:rPr>
                <w:rFonts w:asciiTheme="majorBidi" w:hAnsiTheme="majorBidi" w:cstheme="majorBidi"/>
                <w:sz w:val="20"/>
                <w:szCs w:val="20"/>
              </w:rPr>
              <w:t>.858</w:t>
            </w:r>
          </w:p>
        </w:tc>
        <w:tc>
          <w:tcPr>
            <w:tcW w:w="851" w:type="dxa"/>
            <w:tcBorders>
              <w:top w:val="nil"/>
              <w:left w:val="nil"/>
              <w:bottom w:val="nil"/>
              <w:right w:val="nil"/>
            </w:tcBorders>
            <w:shd w:val="clear" w:color="auto" w:fill="auto"/>
            <w:tcMar>
              <w:top w:w="100" w:type="dxa"/>
              <w:left w:w="100" w:type="dxa"/>
              <w:bottom w:w="100" w:type="dxa"/>
              <w:right w:w="100" w:type="dxa"/>
            </w:tcMar>
          </w:tcPr>
          <w:p w:rsidR="0088679D" w:rsidRPr="00A2070D" w:rsidRDefault="0001267B">
            <w:pPr>
              <w:spacing w:before="240" w:after="240"/>
              <w:rPr>
                <w:rFonts w:asciiTheme="majorBidi" w:hAnsiTheme="majorBidi" w:cstheme="majorBidi"/>
              </w:rPr>
            </w:pPr>
            <w:r w:rsidRPr="00A2070D">
              <w:rPr>
                <w:rFonts w:asciiTheme="majorBidi" w:hAnsiTheme="majorBidi" w:cstheme="majorBidi"/>
              </w:rPr>
              <w:t xml:space="preserve"> </w:t>
            </w:r>
          </w:p>
        </w:tc>
      </w:tr>
      <w:tr w:rsidR="0088679D" w:rsidRPr="00A2070D" w:rsidTr="0001267B">
        <w:trPr>
          <w:trHeight w:val="315"/>
        </w:trPr>
        <w:tc>
          <w:tcPr>
            <w:tcW w:w="3255" w:type="dxa"/>
            <w:gridSpan w:val="3"/>
            <w:tcBorders>
              <w:top w:val="single" w:sz="8" w:space="0" w:color="000000"/>
              <w:left w:val="nil"/>
              <w:bottom w:val="nil"/>
              <w:right w:val="nil"/>
            </w:tcBorders>
            <w:shd w:val="clear" w:color="auto" w:fill="FFFFFF"/>
            <w:tcMar>
              <w:top w:w="40" w:type="dxa"/>
              <w:left w:w="40" w:type="dxa"/>
              <w:bottom w:w="40" w:type="dxa"/>
              <w:right w:w="40" w:type="dxa"/>
            </w:tcMar>
          </w:tcPr>
          <w:p w:rsidR="0088679D" w:rsidRPr="00A2070D" w:rsidRDefault="0001267B">
            <w:pPr>
              <w:spacing w:before="240" w:after="240"/>
              <w:rPr>
                <w:rFonts w:asciiTheme="majorBidi" w:hAnsiTheme="majorBidi" w:cstheme="majorBidi"/>
                <w:sz w:val="20"/>
                <w:szCs w:val="20"/>
              </w:rPr>
            </w:pPr>
            <w:r w:rsidRPr="00A2070D">
              <w:rPr>
                <w:rFonts w:asciiTheme="majorBidi" w:hAnsiTheme="majorBidi" w:cstheme="majorBidi"/>
                <w:sz w:val="20"/>
                <w:szCs w:val="20"/>
              </w:rPr>
              <w:t>a. Dependent Variable: ABSRES</w:t>
            </w:r>
          </w:p>
        </w:tc>
        <w:tc>
          <w:tcPr>
            <w:tcW w:w="1140" w:type="dxa"/>
            <w:tcBorders>
              <w:top w:val="nil"/>
              <w:left w:val="nil"/>
              <w:bottom w:val="nil"/>
              <w:right w:val="nil"/>
            </w:tcBorders>
            <w:shd w:val="clear" w:color="auto" w:fill="FFFFFF"/>
            <w:tcMar>
              <w:top w:w="40" w:type="dxa"/>
              <w:left w:w="40" w:type="dxa"/>
              <w:bottom w:w="40" w:type="dxa"/>
              <w:right w:w="40" w:type="dxa"/>
            </w:tcMar>
          </w:tcPr>
          <w:p w:rsidR="0088679D" w:rsidRPr="00A2070D" w:rsidRDefault="0001267B">
            <w:pPr>
              <w:spacing w:before="240" w:after="240"/>
              <w:rPr>
                <w:rFonts w:asciiTheme="majorBidi" w:hAnsiTheme="majorBidi" w:cstheme="majorBidi"/>
                <w:sz w:val="20"/>
                <w:szCs w:val="20"/>
              </w:rPr>
            </w:pPr>
            <w:r w:rsidRPr="00A2070D">
              <w:rPr>
                <w:rFonts w:asciiTheme="majorBidi" w:hAnsiTheme="majorBidi" w:cstheme="majorBidi"/>
                <w:sz w:val="20"/>
                <w:szCs w:val="20"/>
              </w:rPr>
              <w:t xml:space="preserve"> </w:t>
            </w:r>
          </w:p>
        </w:tc>
        <w:tc>
          <w:tcPr>
            <w:tcW w:w="1545" w:type="dxa"/>
            <w:tcBorders>
              <w:top w:val="nil"/>
              <w:left w:val="nil"/>
              <w:bottom w:val="nil"/>
              <w:right w:val="nil"/>
            </w:tcBorders>
            <w:shd w:val="clear" w:color="auto" w:fill="FFFFFF"/>
            <w:tcMar>
              <w:top w:w="40" w:type="dxa"/>
              <w:left w:w="40" w:type="dxa"/>
              <w:bottom w:w="40" w:type="dxa"/>
              <w:right w:w="40" w:type="dxa"/>
            </w:tcMar>
          </w:tcPr>
          <w:p w:rsidR="0088679D" w:rsidRPr="00A2070D" w:rsidRDefault="0001267B">
            <w:pPr>
              <w:spacing w:before="240" w:after="240"/>
              <w:rPr>
                <w:rFonts w:asciiTheme="majorBidi" w:hAnsiTheme="majorBidi" w:cstheme="majorBidi"/>
                <w:sz w:val="20"/>
                <w:szCs w:val="20"/>
              </w:rPr>
            </w:pPr>
            <w:r w:rsidRPr="00A2070D">
              <w:rPr>
                <w:rFonts w:asciiTheme="majorBidi" w:hAnsiTheme="majorBidi" w:cstheme="majorBidi"/>
                <w:sz w:val="20"/>
                <w:szCs w:val="20"/>
              </w:rPr>
              <w:t xml:space="preserve"> </w:t>
            </w:r>
          </w:p>
        </w:tc>
        <w:tc>
          <w:tcPr>
            <w:tcW w:w="1148" w:type="dxa"/>
            <w:tcBorders>
              <w:top w:val="nil"/>
              <w:left w:val="nil"/>
              <w:bottom w:val="nil"/>
              <w:right w:val="nil"/>
            </w:tcBorders>
            <w:shd w:val="clear" w:color="auto" w:fill="FFFFFF"/>
            <w:tcMar>
              <w:top w:w="40" w:type="dxa"/>
              <w:left w:w="40" w:type="dxa"/>
              <w:bottom w:w="40" w:type="dxa"/>
              <w:right w:w="40" w:type="dxa"/>
            </w:tcMar>
          </w:tcPr>
          <w:p w:rsidR="0088679D" w:rsidRPr="00A2070D" w:rsidRDefault="0001267B">
            <w:pPr>
              <w:spacing w:before="240" w:after="240"/>
              <w:rPr>
                <w:rFonts w:asciiTheme="majorBidi" w:hAnsiTheme="majorBidi" w:cstheme="majorBidi"/>
                <w:sz w:val="20"/>
                <w:szCs w:val="20"/>
              </w:rPr>
            </w:pPr>
            <w:r w:rsidRPr="00A2070D">
              <w:rPr>
                <w:rFonts w:asciiTheme="majorBidi" w:hAnsiTheme="majorBidi" w:cstheme="majorBidi"/>
                <w:sz w:val="20"/>
                <w:szCs w:val="20"/>
              </w:rPr>
              <w:t xml:space="preserve"> </w:t>
            </w:r>
          </w:p>
        </w:tc>
        <w:tc>
          <w:tcPr>
            <w:tcW w:w="1559" w:type="dxa"/>
            <w:tcBorders>
              <w:top w:val="nil"/>
              <w:left w:val="nil"/>
              <w:bottom w:val="nil"/>
              <w:right w:val="nil"/>
            </w:tcBorders>
            <w:shd w:val="clear" w:color="auto" w:fill="FFFFFF"/>
            <w:tcMar>
              <w:top w:w="40" w:type="dxa"/>
              <w:left w:w="40" w:type="dxa"/>
              <w:bottom w:w="40" w:type="dxa"/>
              <w:right w:w="40" w:type="dxa"/>
            </w:tcMar>
          </w:tcPr>
          <w:p w:rsidR="0088679D" w:rsidRPr="00A2070D" w:rsidRDefault="0001267B">
            <w:pPr>
              <w:spacing w:before="240" w:after="240"/>
              <w:rPr>
                <w:rFonts w:asciiTheme="majorBidi" w:hAnsiTheme="majorBidi" w:cstheme="majorBidi"/>
                <w:sz w:val="20"/>
                <w:szCs w:val="20"/>
              </w:rPr>
            </w:pPr>
            <w:r w:rsidRPr="00A2070D">
              <w:rPr>
                <w:rFonts w:asciiTheme="majorBidi" w:hAnsiTheme="majorBidi" w:cstheme="majorBidi"/>
                <w:sz w:val="20"/>
                <w:szCs w:val="20"/>
              </w:rPr>
              <w:t xml:space="preserve"> </w:t>
            </w:r>
          </w:p>
        </w:tc>
        <w:tc>
          <w:tcPr>
            <w:tcW w:w="851" w:type="dxa"/>
            <w:tcBorders>
              <w:top w:val="nil"/>
              <w:left w:val="nil"/>
              <w:bottom w:val="nil"/>
              <w:right w:val="nil"/>
            </w:tcBorders>
            <w:shd w:val="clear" w:color="auto" w:fill="FFFFFF"/>
            <w:tcMar>
              <w:top w:w="40" w:type="dxa"/>
              <w:left w:w="40" w:type="dxa"/>
              <w:bottom w:w="40" w:type="dxa"/>
              <w:right w:w="40" w:type="dxa"/>
            </w:tcMar>
          </w:tcPr>
          <w:p w:rsidR="0088679D" w:rsidRPr="00A2070D" w:rsidRDefault="0001267B">
            <w:pPr>
              <w:spacing w:before="240" w:after="240"/>
              <w:rPr>
                <w:rFonts w:asciiTheme="majorBidi" w:hAnsiTheme="majorBidi" w:cstheme="majorBidi"/>
                <w:sz w:val="20"/>
                <w:szCs w:val="20"/>
              </w:rPr>
            </w:pPr>
            <w:r w:rsidRPr="00A2070D">
              <w:rPr>
                <w:rFonts w:asciiTheme="majorBidi" w:hAnsiTheme="majorBidi" w:cstheme="majorBidi"/>
                <w:sz w:val="20"/>
                <w:szCs w:val="20"/>
              </w:rPr>
              <w:t xml:space="preserve"> </w:t>
            </w:r>
          </w:p>
        </w:tc>
      </w:tr>
    </w:tbl>
    <w:p w:rsidR="0088679D" w:rsidRPr="00A2070D" w:rsidRDefault="0001267B">
      <w:pPr>
        <w:spacing w:before="240" w:after="240"/>
        <w:ind w:firstLine="820"/>
        <w:rPr>
          <w:rFonts w:asciiTheme="majorBidi" w:eastAsia="Times New Roman" w:hAnsiTheme="majorBidi" w:cstheme="majorBidi"/>
          <w:sz w:val="20"/>
          <w:szCs w:val="20"/>
        </w:rPr>
      </w:pPr>
      <w:r w:rsidRPr="00A2070D">
        <w:rPr>
          <w:rFonts w:asciiTheme="majorBidi" w:eastAsia="Times New Roman" w:hAnsiTheme="majorBidi" w:cstheme="majorBidi"/>
          <w:sz w:val="20"/>
          <w:szCs w:val="20"/>
        </w:rPr>
        <w:t xml:space="preserve"> Sumber: Xxxxx (2021)</w:t>
      </w:r>
    </w:p>
    <w:p w:rsidR="0088679D" w:rsidRPr="00A2070D" w:rsidRDefault="0001267B">
      <w:pPr>
        <w:spacing w:before="240" w:after="240"/>
        <w:jc w:val="both"/>
        <w:rPr>
          <w:rFonts w:asciiTheme="majorBidi" w:hAnsiTheme="majorBidi" w:cstheme="majorBidi"/>
        </w:rPr>
      </w:pPr>
      <w:r w:rsidRPr="00A2070D">
        <w:rPr>
          <w:rFonts w:asciiTheme="majorBidi" w:hAnsiTheme="majorBidi" w:cstheme="majorBidi"/>
        </w:rPr>
        <w:t xml:space="preserve"> </w:t>
      </w:r>
    </w:p>
    <w:p w:rsidR="006464EA" w:rsidRPr="00A2070D" w:rsidRDefault="006464EA">
      <w:pPr>
        <w:spacing w:before="240" w:after="240"/>
        <w:jc w:val="both"/>
        <w:rPr>
          <w:rFonts w:asciiTheme="majorBidi" w:hAnsiTheme="majorBidi" w:cstheme="majorBidi"/>
        </w:rPr>
      </w:pPr>
    </w:p>
    <w:p w:rsidR="0046621A" w:rsidRDefault="0046621A">
      <w:pPr>
        <w:rPr>
          <w:rFonts w:asciiTheme="majorBidi" w:hAnsiTheme="majorBidi" w:cstheme="majorBidi"/>
          <w:b/>
          <w:u w:val="single"/>
        </w:rPr>
      </w:pPr>
      <w:r>
        <w:rPr>
          <w:rFonts w:asciiTheme="majorBidi" w:hAnsiTheme="majorBidi" w:cstheme="majorBidi"/>
          <w:b/>
          <w:u w:val="single"/>
        </w:rPr>
        <w:br w:type="page"/>
      </w:r>
    </w:p>
    <w:p w:rsidR="0088679D" w:rsidRPr="00A2070D" w:rsidRDefault="009321FC">
      <w:pPr>
        <w:spacing w:before="240" w:after="240"/>
        <w:jc w:val="both"/>
        <w:rPr>
          <w:rFonts w:asciiTheme="majorBidi" w:hAnsiTheme="majorBidi" w:cstheme="majorBidi"/>
          <w:b/>
          <w:u w:val="single"/>
        </w:rPr>
      </w:pPr>
      <w:r>
        <w:rPr>
          <w:rFonts w:asciiTheme="majorBidi" w:hAnsiTheme="majorBidi" w:cstheme="majorBidi"/>
          <w:noProof/>
          <w:sz w:val="24"/>
          <w:szCs w:val="24"/>
        </w:rPr>
        <w:lastRenderedPageBreak/>
        <w:drawing>
          <wp:anchor distT="0" distB="0" distL="114300" distR="114300" simplePos="0" relativeHeight="251659264" behindDoc="1" locked="0" layoutInCell="1" allowOverlap="1" wp14:anchorId="5819FF2B" wp14:editId="785EFBA5">
            <wp:simplePos x="0" y="0"/>
            <wp:positionH relativeFrom="column">
              <wp:posOffset>1661160</wp:posOffset>
            </wp:positionH>
            <wp:positionV relativeFrom="paragraph">
              <wp:posOffset>228600</wp:posOffset>
            </wp:positionV>
            <wp:extent cx="2348865" cy="1657350"/>
            <wp:effectExtent l="0" t="0" r="0" b="0"/>
            <wp:wrapTight wrapText="bothSides">
              <wp:wrapPolygon edited="0">
                <wp:start x="0" y="0"/>
                <wp:lineTo x="0" y="21352"/>
                <wp:lineTo x="21372" y="21352"/>
                <wp:lineTo x="21372" y="0"/>
                <wp:lineTo x="0" y="0"/>
              </wp:wrapPolygon>
            </wp:wrapTight>
            <wp:docPr id="2" name="Picture 1" descr="D:\enceng-gondo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ceng-gondok3.jpg"/>
                    <pic:cNvPicPr>
                      <a:picLocks noChangeAspect="1" noChangeArrowheads="1"/>
                    </pic:cNvPicPr>
                  </pic:nvPicPr>
                  <pic:blipFill>
                    <a:blip r:embed="rId6" cstate="print"/>
                    <a:srcRect/>
                    <a:stretch>
                      <a:fillRect/>
                    </a:stretch>
                  </pic:blipFill>
                  <pic:spPr bwMode="auto">
                    <a:xfrm>
                      <a:off x="0" y="0"/>
                      <a:ext cx="2348865" cy="1657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1267B" w:rsidRPr="00A2070D">
        <w:rPr>
          <w:rFonts w:asciiTheme="majorBidi" w:hAnsiTheme="majorBidi" w:cstheme="majorBidi"/>
          <w:b/>
          <w:u w:val="single"/>
        </w:rPr>
        <w:t>Contoh Gambar</w:t>
      </w:r>
    </w:p>
    <w:p w:rsidR="0051544D" w:rsidRPr="00A2070D" w:rsidRDefault="0001267B" w:rsidP="0051544D">
      <w:pPr>
        <w:spacing w:before="240" w:after="240"/>
        <w:jc w:val="both"/>
        <w:rPr>
          <w:rFonts w:asciiTheme="majorBidi" w:hAnsiTheme="majorBidi" w:cstheme="majorBidi"/>
        </w:rPr>
      </w:pPr>
      <w:r w:rsidRPr="00A2070D">
        <w:rPr>
          <w:rFonts w:asciiTheme="majorBidi" w:hAnsiTheme="majorBidi" w:cstheme="majorBidi"/>
        </w:rPr>
        <w:t xml:space="preserve"> </w:t>
      </w:r>
    </w:p>
    <w:p w:rsidR="0088679D" w:rsidRDefault="0001267B">
      <w:pPr>
        <w:spacing w:before="240" w:after="240"/>
        <w:jc w:val="center"/>
        <w:rPr>
          <w:rFonts w:asciiTheme="majorBidi" w:hAnsiTheme="majorBidi" w:cstheme="majorBidi"/>
          <w:b/>
        </w:rPr>
      </w:pPr>
      <w:r w:rsidRPr="00A2070D">
        <w:rPr>
          <w:rFonts w:asciiTheme="majorBidi" w:hAnsiTheme="majorBidi" w:cstheme="majorBidi"/>
          <w:b/>
        </w:rPr>
        <w:t xml:space="preserve"> </w:t>
      </w:r>
    </w:p>
    <w:p w:rsidR="009321FC" w:rsidRDefault="009321FC">
      <w:pPr>
        <w:spacing w:before="240" w:after="240"/>
        <w:jc w:val="center"/>
        <w:rPr>
          <w:rFonts w:asciiTheme="majorBidi" w:hAnsiTheme="majorBidi" w:cstheme="majorBidi"/>
          <w:b/>
        </w:rPr>
      </w:pPr>
    </w:p>
    <w:p w:rsidR="009321FC" w:rsidRDefault="009321FC">
      <w:pPr>
        <w:spacing w:before="240" w:after="240"/>
        <w:jc w:val="center"/>
        <w:rPr>
          <w:rFonts w:asciiTheme="majorBidi" w:hAnsiTheme="majorBidi" w:cstheme="majorBidi"/>
          <w:b/>
        </w:rPr>
      </w:pPr>
    </w:p>
    <w:p w:rsidR="009321FC" w:rsidRPr="00A2070D" w:rsidRDefault="009321FC">
      <w:pPr>
        <w:spacing w:before="240" w:after="240"/>
        <w:jc w:val="center"/>
        <w:rPr>
          <w:rFonts w:asciiTheme="majorBidi" w:hAnsiTheme="majorBidi" w:cstheme="majorBidi"/>
          <w:b/>
        </w:rPr>
      </w:pPr>
    </w:p>
    <w:p w:rsidR="0088679D" w:rsidRPr="00A2070D" w:rsidRDefault="0001267B" w:rsidP="009321FC">
      <w:pPr>
        <w:spacing w:before="240" w:after="240"/>
        <w:jc w:val="center"/>
        <w:rPr>
          <w:rFonts w:asciiTheme="majorBidi" w:hAnsiTheme="majorBidi" w:cstheme="majorBidi"/>
          <w:b/>
          <w:sz w:val="20"/>
          <w:szCs w:val="20"/>
        </w:rPr>
      </w:pPr>
      <w:bookmarkStart w:id="8" w:name="_GoBack"/>
      <w:bookmarkEnd w:id="8"/>
      <w:r w:rsidRPr="00A2070D">
        <w:rPr>
          <w:rFonts w:asciiTheme="majorBidi" w:hAnsiTheme="majorBidi" w:cstheme="majorBidi"/>
          <w:b/>
          <w:sz w:val="20"/>
          <w:szCs w:val="20"/>
        </w:rPr>
        <w:t xml:space="preserve">Gambar 1. </w:t>
      </w:r>
      <w:r w:rsidR="009321FC" w:rsidRPr="009F73C7">
        <w:rPr>
          <w:rFonts w:asciiTheme="majorBidi" w:hAnsiTheme="majorBidi" w:cstheme="majorBidi"/>
          <w:bCs/>
          <w:sz w:val="20"/>
          <w:szCs w:val="20"/>
        </w:rPr>
        <w:t>Eceng Gondok</w:t>
      </w:r>
    </w:p>
    <w:p w:rsidR="0088679D" w:rsidRPr="009F73C7" w:rsidRDefault="0001267B" w:rsidP="009F73C7">
      <w:pPr>
        <w:spacing w:before="240" w:after="240"/>
        <w:jc w:val="center"/>
        <w:rPr>
          <w:rFonts w:asciiTheme="majorBidi" w:hAnsiTheme="majorBidi" w:cstheme="majorBidi"/>
          <w:b/>
          <w:bCs/>
        </w:rPr>
      </w:pPr>
      <w:r w:rsidRPr="009F73C7">
        <w:rPr>
          <w:rFonts w:asciiTheme="majorBidi" w:hAnsiTheme="majorBidi" w:cstheme="majorBidi"/>
          <w:b/>
          <w:bCs/>
          <w:sz w:val="20"/>
          <w:szCs w:val="20"/>
        </w:rPr>
        <w:t>(</w:t>
      </w:r>
      <w:r w:rsidR="00AA3315" w:rsidRPr="009F73C7">
        <w:rPr>
          <w:rFonts w:asciiTheme="majorBidi" w:hAnsiTheme="majorBidi" w:cstheme="majorBidi"/>
          <w:b/>
          <w:bCs/>
        </w:rPr>
        <w:t>font times new roman</w:t>
      </w:r>
      <w:r w:rsidR="009F73C7" w:rsidRPr="009F73C7">
        <w:rPr>
          <w:rFonts w:asciiTheme="majorBidi" w:hAnsiTheme="majorBidi" w:cstheme="majorBidi"/>
          <w:b/>
          <w:bCs/>
        </w:rPr>
        <w:t>, size 10</w:t>
      </w:r>
      <w:r w:rsidRPr="009F73C7">
        <w:rPr>
          <w:rFonts w:asciiTheme="majorBidi" w:hAnsiTheme="majorBidi" w:cstheme="majorBidi"/>
          <w:b/>
          <w:bCs/>
        </w:rPr>
        <w:t>)</w:t>
      </w:r>
    </w:p>
    <w:p w:rsidR="0088679D" w:rsidRPr="00A2070D" w:rsidRDefault="0001267B">
      <w:pPr>
        <w:spacing w:before="240" w:after="240"/>
        <w:jc w:val="both"/>
        <w:rPr>
          <w:rFonts w:asciiTheme="majorBidi" w:hAnsiTheme="majorBidi" w:cstheme="majorBidi"/>
        </w:rPr>
      </w:pPr>
      <w:r w:rsidRPr="00A2070D">
        <w:rPr>
          <w:rFonts w:asciiTheme="majorBidi" w:hAnsiTheme="majorBidi" w:cstheme="majorBidi"/>
        </w:rPr>
        <w:t xml:space="preserve"> </w:t>
      </w:r>
    </w:p>
    <w:p w:rsidR="0088679D" w:rsidRPr="00A2070D" w:rsidRDefault="0088679D" w:rsidP="0001267B">
      <w:pPr>
        <w:spacing w:before="240" w:after="240"/>
        <w:jc w:val="both"/>
        <w:rPr>
          <w:rFonts w:asciiTheme="majorBidi" w:hAnsiTheme="majorBidi" w:cstheme="majorBidi"/>
        </w:rPr>
      </w:pPr>
    </w:p>
    <w:sectPr w:rsidR="0088679D" w:rsidRPr="00A2070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79D"/>
    <w:rsid w:val="0001267B"/>
    <w:rsid w:val="002A7139"/>
    <w:rsid w:val="003036FD"/>
    <w:rsid w:val="00441213"/>
    <w:rsid w:val="0046621A"/>
    <w:rsid w:val="004E00E8"/>
    <w:rsid w:val="0051544D"/>
    <w:rsid w:val="00517208"/>
    <w:rsid w:val="00631BFB"/>
    <w:rsid w:val="006464EA"/>
    <w:rsid w:val="0088679D"/>
    <w:rsid w:val="009321FC"/>
    <w:rsid w:val="009F73C7"/>
    <w:rsid w:val="00A2070D"/>
    <w:rsid w:val="00AA3315"/>
    <w:rsid w:val="00FF18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2">
    <w:name w:val="2"/>
    <w:basedOn w:val="TableNormal"/>
    <w:tblPr>
      <w:tblStyleRowBandSize w:val="1"/>
      <w:tblStyleColBandSize w:val="1"/>
      <w:tblInd w:w="0" w:type="dxa"/>
      <w:tblCellMar>
        <w:top w:w="100" w:type="dxa"/>
        <w:left w:w="100" w:type="dxa"/>
        <w:bottom w:w="100" w:type="dxa"/>
        <w:right w:w="100" w:type="dxa"/>
      </w:tblCellMar>
    </w:tblPr>
  </w:style>
  <w:style w:type="table" w:customStyle="1" w:styleId="1">
    <w:name w:val="1"/>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2">
    <w:name w:val="2"/>
    <w:basedOn w:val="TableNormal"/>
    <w:tblPr>
      <w:tblStyleRowBandSize w:val="1"/>
      <w:tblStyleColBandSize w:val="1"/>
      <w:tblInd w:w="0" w:type="dxa"/>
      <w:tblCellMar>
        <w:top w:w="100" w:type="dxa"/>
        <w:left w:w="100" w:type="dxa"/>
        <w:bottom w:w="100" w:type="dxa"/>
        <w:right w:w="100" w:type="dxa"/>
      </w:tblCellMar>
    </w:tblPr>
  </w:style>
  <w:style w:type="table" w:customStyle="1" w:styleId="1">
    <w:name w:val="1"/>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2E9E7-22E0-4275-960B-D884ED68A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10</cp:revision>
  <cp:lastPrinted>2023-07-01T14:28:00Z</cp:lastPrinted>
  <dcterms:created xsi:type="dcterms:W3CDTF">2023-05-06T07:41:00Z</dcterms:created>
  <dcterms:modified xsi:type="dcterms:W3CDTF">2023-07-25T13:52:00Z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7f3c8659d0d026756d4f5992807e744e5682b3f26c683c894643cff10c3ee6a6</vt:lpwstr>
  </property>
  <property fmtid="{D5CDD505-2E9C-101B-9397-08002B2CF9AE}" pid="3" name="Mendeley Document_1">
    <vt:lpwstr>True</vt:lpwstr>
  </property>
  <property fmtid="{D5CDD505-2E9C-101B-9397-08002B2CF9AE}" pid="4" name="Mendeley Unique User Id_1">
    <vt:lpwstr>82b69c80-7b3a-3190-b83d-c1de4238ed56</vt:lpwstr>
  </property>
  <property fmtid="{D5CDD505-2E9C-101B-9397-08002B2CF9AE}" pid="5" name="Mendeley Citation Style_1">
    <vt:lpwstr>http://www.zotero.org/styles/vancouver-superscript-brackets-only-year</vt:lpwstr>
  </property>
  <property fmtid="{D5CDD505-2E9C-101B-9397-08002B2CF9AE}" pid="6" name="Mendeley Recent Style Id 0_1">
    <vt:lpwstr>http://www.zotero.org/styles/american-sociological-association</vt:lpwstr>
  </property>
  <property fmtid="{D5CDD505-2E9C-101B-9397-08002B2CF9AE}" pid="7" name="Mendeley Recent Style Name 0_1">
    <vt:lpwstr>American Sociological Association</vt:lpwstr>
  </property>
  <property fmtid="{D5CDD505-2E9C-101B-9397-08002B2CF9AE}" pid="8" name="Mendeley Recent Style Id 1_1">
    <vt:lpwstr>http://www.zotero.org/styles/chicago-author-date</vt:lpwstr>
  </property>
  <property fmtid="{D5CDD505-2E9C-101B-9397-08002B2CF9AE}" pid="9" name="Mendeley Recent Style Name 1_1">
    <vt:lpwstr>Chicago Manual of Style 17th edition (author-date)</vt:lpwstr>
  </property>
  <property fmtid="{D5CDD505-2E9C-101B-9397-08002B2CF9AE}" pid="10" name="Mendeley Recent Style Id 2_1">
    <vt:lpwstr>http://www.zotero.org/styles/elsevier-vancouver</vt:lpwstr>
  </property>
  <property fmtid="{D5CDD505-2E9C-101B-9397-08002B2CF9AE}" pid="11" name="Mendeley Recent Style Name 2_1">
    <vt:lpwstr>Elsevier - Vancouver</vt:lpwstr>
  </property>
  <property fmtid="{D5CDD505-2E9C-101B-9397-08002B2CF9AE}" pid="12" name="Mendeley Recent Style Id 3_1">
    <vt:lpwstr>http://www.zotero.org/styles/modern-humanities-research-association</vt:lpwstr>
  </property>
  <property fmtid="{D5CDD505-2E9C-101B-9397-08002B2CF9AE}" pid="13" name="Mendeley Recent Style Name 3_1">
    <vt:lpwstr>Modern Humanities Research Association 3rd edition (note with bibliography)</vt:lpwstr>
  </property>
  <property fmtid="{D5CDD505-2E9C-101B-9397-08002B2CF9AE}" pid="14" name="Mendeley Recent Style Id 4_1">
    <vt:lpwstr>http://www.zotero.org/styles/modern-language-association</vt:lpwstr>
  </property>
  <property fmtid="{D5CDD505-2E9C-101B-9397-08002B2CF9AE}" pid="15" name="Mendeley Recent Style Name 4_1">
    <vt:lpwstr>Modern Language Association 8th edition</vt:lpwstr>
  </property>
  <property fmtid="{D5CDD505-2E9C-101B-9397-08002B2CF9AE}" pid="16" name="Mendeley Recent Style Id 5_1">
    <vt:lpwstr>http://www.zotero.org/styles/nature</vt:lpwstr>
  </property>
  <property fmtid="{D5CDD505-2E9C-101B-9397-08002B2CF9AE}" pid="17" name="Mendeley Recent Style Name 5_1">
    <vt:lpwstr>Nature</vt:lpwstr>
  </property>
  <property fmtid="{D5CDD505-2E9C-101B-9397-08002B2CF9AE}" pid="18" name="Mendeley Recent Style Id 6_1">
    <vt:lpwstr>http://www.zotero.org/styles/sage-vancouver-brackets</vt:lpwstr>
  </property>
  <property fmtid="{D5CDD505-2E9C-101B-9397-08002B2CF9AE}" pid="19" name="Mendeley Recent Style Name 6_1">
    <vt:lpwstr>SAGE - Vancouver (brackets)</vt:lpwstr>
  </property>
  <property fmtid="{D5CDD505-2E9C-101B-9397-08002B2CF9AE}" pid="20" name="Mendeley Recent Style Id 7_1">
    <vt:lpwstr>http://www.zotero.org/styles/vancouver</vt:lpwstr>
  </property>
  <property fmtid="{D5CDD505-2E9C-101B-9397-08002B2CF9AE}" pid="21" name="Mendeley Recent Style Name 7_1">
    <vt:lpwstr>Vancouver</vt:lpwstr>
  </property>
  <property fmtid="{D5CDD505-2E9C-101B-9397-08002B2CF9AE}" pid="22" name="Mendeley Recent Style Id 8_1">
    <vt:lpwstr>http://www.zotero.org/styles/vancouver-superscript</vt:lpwstr>
  </property>
  <property fmtid="{D5CDD505-2E9C-101B-9397-08002B2CF9AE}" pid="23" name="Mendeley Recent Style Name 8_1">
    <vt:lpwstr>Vancouver (superscript)</vt:lpwstr>
  </property>
  <property fmtid="{D5CDD505-2E9C-101B-9397-08002B2CF9AE}" pid="24" name="Mendeley Recent Style Id 9_1">
    <vt:lpwstr>http://www.zotero.org/styles/vancouver-superscript-brackets-only-year</vt:lpwstr>
  </property>
  <property fmtid="{D5CDD505-2E9C-101B-9397-08002B2CF9AE}" pid="25" name="Mendeley Recent Style Name 9_1">
    <vt:lpwstr>Vancouver (superscript, brackets, only year in date)</vt:lpwstr>
  </property>
</Properties>
</file>